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2E" w:rsidRDefault="0090132E" w:rsidP="0090132E">
      <w:pPr>
        <w:pStyle w:val="Default"/>
      </w:pPr>
    </w:p>
    <w:p w:rsidR="00683E42" w:rsidRDefault="00683E42" w:rsidP="00683E42">
      <w:pPr>
        <w:pStyle w:val="Default"/>
        <w:jc w:val="right"/>
      </w:pPr>
    </w:p>
    <w:p w:rsidR="00683E42" w:rsidRDefault="00683E42" w:rsidP="00683E42">
      <w:pPr>
        <w:pStyle w:val="Default"/>
        <w:jc w:val="right"/>
      </w:pPr>
    </w:p>
    <w:p w:rsidR="00683E42" w:rsidRDefault="00683E42" w:rsidP="00683E42">
      <w:pPr>
        <w:pStyle w:val="Default"/>
        <w:jc w:val="right"/>
      </w:pPr>
    </w:p>
    <w:p w:rsidR="00683E42" w:rsidRDefault="00683E42" w:rsidP="00683E42">
      <w:pPr>
        <w:pStyle w:val="Default"/>
        <w:jc w:val="right"/>
      </w:pPr>
    </w:p>
    <w:p w:rsidR="00683E42" w:rsidRDefault="00683E42" w:rsidP="00683E42">
      <w:pPr>
        <w:pStyle w:val="Default"/>
        <w:jc w:val="right"/>
      </w:pPr>
    </w:p>
    <w:p w:rsidR="00683E42" w:rsidRDefault="00683E42" w:rsidP="00683E42">
      <w:pPr>
        <w:pStyle w:val="Default"/>
        <w:jc w:val="right"/>
      </w:pPr>
    </w:p>
    <w:p w:rsidR="0090132E" w:rsidRDefault="0090132E" w:rsidP="00683E42">
      <w:pPr>
        <w:pStyle w:val="Default"/>
        <w:jc w:val="right"/>
        <w:rPr>
          <w:sz w:val="56"/>
          <w:szCs w:val="56"/>
        </w:rPr>
      </w:pPr>
      <w:r>
        <w:t xml:space="preserve"> </w:t>
      </w:r>
      <w:r>
        <w:rPr>
          <w:sz w:val="56"/>
          <w:szCs w:val="56"/>
        </w:rPr>
        <w:t xml:space="preserve">Dataset Integrity Check for the </w:t>
      </w:r>
    </w:p>
    <w:p w:rsidR="0090132E" w:rsidRDefault="004F2C31" w:rsidP="00344D6A">
      <w:pPr>
        <w:pStyle w:val="Default"/>
        <w:jc w:val="right"/>
        <w:rPr>
          <w:sz w:val="56"/>
          <w:szCs w:val="56"/>
        </w:rPr>
      </w:pPr>
      <w:r>
        <w:rPr>
          <w:sz w:val="56"/>
          <w:szCs w:val="56"/>
        </w:rPr>
        <w:t>CHEIRO</w:t>
      </w:r>
      <w:r w:rsidR="00B256CA">
        <w:rPr>
          <w:sz w:val="56"/>
          <w:szCs w:val="56"/>
        </w:rPr>
        <w:t xml:space="preserve"> (DCCT</w:t>
      </w:r>
      <w:r w:rsidR="00470770">
        <w:rPr>
          <w:sz w:val="56"/>
          <w:szCs w:val="56"/>
        </w:rPr>
        <w:t>/EDIC</w:t>
      </w:r>
      <w:bookmarkStart w:id="0" w:name="_GoBack"/>
      <w:bookmarkEnd w:id="0"/>
      <w:r w:rsidR="00B256CA">
        <w:rPr>
          <w:sz w:val="56"/>
          <w:szCs w:val="56"/>
        </w:rPr>
        <w:t>)</w:t>
      </w:r>
      <w:r w:rsidR="00344D6A" w:rsidRPr="00876543">
        <w:rPr>
          <w:sz w:val="56"/>
          <w:szCs w:val="56"/>
        </w:rPr>
        <w:t xml:space="preserve"> Data Files</w:t>
      </w:r>
      <w:r w:rsidR="0090132E">
        <w:rPr>
          <w:sz w:val="56"/>
          <w:szCs w:val="56"/>
        </w:rPr>
        <w:t xml:space="preserve"> </w:t>
      </w:r>
    </w:p>
    <w:p w:rsidR="00683E42" w:rsidRDefault="00683E42" w:rsidP="00683E42">
      <w:pPr>
        <w:pStyle w:val="Default"/>
        <w:jc w:val="righ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90132E">
      <w:pPr>
        <w:pStyle w:val="Defaul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683E42" w:rsidRDefault="00683E42" w:rsidP="00683E42">
      <w:pPr>
        <w:pStyle w:val="Default"/>
        <w:jc w:val="right"/>
        <w:rPr>
          <w:b/>
          <w:bCs/>
          <w:sz w:val="22"/>
          <w:szCs w:val="22"/>
        </w:rPr>
      </w:pPr>
    </w:p>
    <w:p w:rsidR="0090132E" w:rsidRDefault="0090132E" w:rsidP="00683E42">
      <w:pPr>
        <w:pStyle w:val="Default"/>
        <w:jc w:val="right"/>
        <w:rPr>
          <w:sz w:val="22"/>
          <w:szCs w:val="22"/>
        </w:rPr>
      </w:pPr>
      <w:r>
        <w:rPr>
          <w:b/>
          <w:bCs/>
          <w:sz w:val="22"/>
          <w:szCs w:val="22"/>
        </w:rPr>
        <w:t xml:space="preserve">Prepared by </w:t>
      </w:r>
      <w:r w:rsidR="004214B2">
        <w:rPr>
          <w:b/>
          <w:bCs/>
          <w:sz w:val="22"/>
          <w:szCs w:val="22"/>
        </w:rPr>
        <w:t>Michael Spriggs</w:t>
      </w:r>
      <w:r w:rsidR="00683E42">
        <w:rPr>
          <w:b/>
          <w:bCs/>
          <w:sz w:val="22"/>
          <w:szCs w:val="22"/>
        </w:rPr>
        <w:t xml:space="preserve"> </w:t>
      </w:r>
      <w:r>
        <w:rPr>
          <w:b/>
          <w:bCs/>
          <w:sz w:val="22"/>
          <w:szCs w:val="22"/>
        </w:rPr>
        <w:t xml:space="preserve"> </w:t>
      </w:r>
    </w:p>
    <w:p w:rsidR="0090132E" w:rsidRDefault="0090132E" w:rsidP="00683E42">
      <w:pPr>
        <w:pStyle w:val="Default"/>
        <w:jc w:val="right"/>
        <w:rPr>
          <w:sz w:val="22"/>
          <w:szCs w:val="22"/>
        </w:rPr>
      </w:pPr>
      <w:r>
        <w:rPr>
          <w:b/>
          <w:bCs/>
          <w:sz w:val="22"/>
          <w:szCs w:val="22"/>
        </w:rPr>
        <w:t xml:space="preserve">IMS Inc. </w:t>
      </w:r>
    </w:p>
    <w:p w:rsidR="0090132E" w:rsidRDefault="0090132E" w:rsidP="00683E42">
      <w:pPr>
        <w:pStyle w:val="Default"/>
        <w:jc w:val="right"/>
        <w:rPr>
          <w:sz w:val="22"/>
          <w:szCs w:val="22"/>
        </w:rPr>
      </w:pPr>
      <w:r>
        <w:rPr>
          <w:sz w:val="22"/>
          <w:szCs w:val="22"/>
        </w:rPr>
        <w:t xml:space="preserve">3901 Calverton Blvd, Suite 200 Calverton MD 20705 </w:t>
      </w:r>
    </w:p>
    <w:p w:rsidR="0029249C" w:rsidRDefault="005B2DD8" w:rsidP="00683E42">
      <w:pPr>
        <w:jc w:val="right"/>
        <w:rPr>
          <w:b/>
          <w:bCs/>
        </w:rPr>
      </w:pPr>
      <w:r>
        <w:rPr>
          <w:b/>
          <w:bCs/>
        </w:rPr>
        <w:t>April 9</w:t>
      </w:r>
      <w:r w:rsidR="004F2C31">
        <w:rPr>
          <w:b/>
          <w:bCs/>
        </w:rPr>
        <w:t>, 2015</w:t>
      </w:r>
    </w:p>
    <w:p w:rsidR="00E71DF7" w:rsidRDefault="00E71DF7" w:rsidP="00E71DF7">
      <w:pPr>
        <w:jc w:val="center"/>
        <w:rPr>
          <w:b/>
          <w:bCs/>
        </w:rPr>
        <w:sectPr w:rsidR="00E71DF7" w:rsidSect="00A1281C">
          <w:pgSz w:w="12240" w:h="15840"/>
          <w:pgMar w:top="1440" w:right="1440" w:bottom="1440" w:left="1440" w:header="720" w:footer="720" w:gutter="0"/>
          <w:cols w:space="720"/>
          <w:docGrid w:linePitch="360"/>
        </w:sectPr>
      </w:pPr>
    </w:p>
    <w:p w:rsidR="00F31CBD" w:rsidRDefault="00F31CBD" w:rsidP="00E71DF7">
      <w:pPr>
        <w:rPr>
          <w:b/>
          <w:bCs/>
        </w:rPr>
      </w:pPr>
    </w:p>
    <w:p w:rsidR="00F31CBD" w:rsidRDefault="00F31CBD" w:rsidP="00F31CBD">
      <w:pPr>
        <w:pStyle w:val="Default"/>
        <w:rPr>
          <w:sz w:val="32"/>
          <w:szCs w:val="32"/>
        </w:rPr>
      </w:pPr>
      <w:r>
        <w:rPr>
          <w:b/>
          <w:bCs/>
          <w:sz w:val="32"/>
          <w:szCs w:val="32"/>
        </w:rPr>
        <w:t xml:space="preserve">Table of Contents </w:t>
      </w:r>
    </w:p>
    <w:p w:rsidR="00F31CBD" w:rsidRPr="00245E87" w:rsidRDefault="00F31CBD" w:rsidP="00F31CBD">
      <w:pPr>
        <w:pStyle w:val="Default"/>
        <w:rPr>
          <w:sz w:val="22"/>
          <w:szCs w:val="22"/>
        </w:rPr>
      </w:pPr>
      <w:r w:rsidRPr="00245E87">
        <w:rPr>
          <w:sz w:val="22"/>
          <w:szCs w:val="22"/>
        </w:rPr>
        <w:t>1 Standard Disclaimer............................................................................................................</w:t>
      </w:r>
      <w:r w:rsidR="00E642AE">
        <w:rPr>
          <w:sz w:val="22"/>
          <w:szCs w:val="22"/>
        </w:rPr>
        <w:t>.</w:t>
      </w:r>
      <w:r w:rsidR="003F4632">
        <w:rPr>
          <w:sz w:val="22"/>
          <w:szCs w:val="22"/>
        </w:rPr>
        <w:t>…</w:t>
      </w:r>
      <w:r w:rsidRPr="00245E87">
        <w:rPr>
          <w:sz w:val="22"/>
          <w:szCs w:val="22"/>
        </w:rPr>
        <w:t>....</w:t>
      </w:r>
      <w:r w:rsidR="00386118">
        <w:rPr>
          <w:sz w:val="22"/>
          <w:szCs w:val="22"/>
        </w:rPr>
        <w:t>..............</w:t>
      </w:r>
      <w:r w:rsidR="009D3E94">
        <w:rPr>
          <w:sz w:val="22"/>
          <w:szCs w:val="22"/>
        </w:rPr>
        <w:t>.2</w:t>
      </w:r>
      <w:r w:rsidRPr="00245E87">
        <w:rPr>
          <w:sz w:val="22"/>
          <w:szCs w:val="22"/>
        </w:rPr>
        <w:t xml:space="preserve"> </w:t>
      </w:r>
    </w:p>
    <w:p w:rsidR="00F31CBD" w:rsidRPr="00245E87" w:rsidRDefault="00F31CBD" w:rsidP="00F31CBD">
      <w:pPr>
        <w:pStyle w:val="Default"/>
        <w:rPr>
          <w:sz w:val="22"/>
          <w:szCs w:val="22"/>
        </w:rPr>
      </w:pPr>
      <w:r w:rsidRPr="00245E87">
        <w:rPr>
          <w:sz w:val="22"/>
          <w:szCs w:val="22"/>
        </w:rPr>
        <w:t>2 Study Background..................................................................................................................</w:t>
      </w:r>
      <w:r w:rsidR="003F4632">
        <w:rPr>
          <w:sz w:val="22"/>
          <w:szCs w:val="22"/>
        </w:rPr>
        <w:t>...</w:t>
      </w:r>
      <w:r w:rsidRPr="00245E87">
        <w:rPr>
          <w:sz w:val="22"/>
          <w:szCs w:val="22"/>
        </w:rPr>
        <w:t>..</w:t>
      </w:r>
      <w:r w:rsidR="00386118">
        <w:rPr>
          <w:sz w:val="22"/>
          <w:szCs w:val="22"/>
        </w:rPr>
        <w:t>..............</w:t>
      </w:r>
      <w:r w:rsidR="009D3E94">
        <w:rPr>
          <w:sz w:val="22"/>
          <w:szCs w:val="22"/>
        </w:rPr>
        <w:t>.2</w:t>
      </w:r>
      <w:r w:rsidRPr="00245E87">
        <w:rPr>
          <w:sz w:val="22"/>
          <w:szCs w:val="22"/>
        </w:rPr>
        <w:t xml:space="preserve"> </w:t>
      </w:r>
    </w:p>
    <w:p w:rsidR="00F31CBD" w:rsidRPr="00245E87" w:rsidRDefault="00F31CBD" w:rsidP="00F31CBD">
      <w:pPr>
        <w:pStyle w:val="Default"/>
        <w:rPr>
          <w:sz w:val="22"/>
          <w:szCs w:val="22"/>
        </w:rPr>
      </w:pPr>
      <w:r w:rsidRPr="00245E87">
        <w:rPr>
          <w:sz w:val="22"/>
          <w:szCs w:val="22"/>
        </w:rPr>
        <w:t>3 Archived Datasets...................................................................................................................</w:t>
      </w:r>
      <w:r w:rsidR="003F4632">
        <w:rPr>
          <w:sz w:val="22"/>
          <w:szCs w:val="22"/>
        </w:rPr>
        <w:t>...</w:t>
      </w:r>
      <w:r w:rsidRPr="00245E87">
        <w:rPr>
          <w:sz w:val="22"/>
          <w:szCs w:val="22"/>
        </w:rPr>
        <w:t>.</w:t>
      </w:r>
      <w:r w:rsidR="00386118">
        <w:rPr>
          <w:sz w:val="22"/>
          <w:szCs w:val="22"/>
        </w:rPr>
        <w:t>..............</w:t>
      </w:r>
      <w:r w:rsidR="009D3E94">
        <w:rPr>
          <w:sz w:val="22"/>
          <w:szCs w:val="22"/>
        </w:rPr>
        <w:t>.2</w:t>
      </w:r>
      <w:r w:rsidRPr="00245E87">
        <w:rPr>
          <w:sz w:val="22"/>
          <w:szCs w:val="22"/>
        </w:rPr>
        <w:t xml:space="preserve"> </w:t>
      </w:r>
    </w:p>
    <w:p w:rsidR="00F31CBD" w:rsidRPr="00245E87" w:rsidRDefault="00F31CBD" w:rsidP="00F31CBD">
      <w:pPr>
        <w:pStyle w:val="Default"/>
        <w:rPr>
          <w:sz w:val="22"/>
          <w:szCs w:val="22"/>
        </w:rPr>
      </w:pPr>
      <w:r w:rsidRPr="00245E87">
        <w:rPr>
          <w:sz w:val="22"/>
          <w:szCs w:val="22"/>
        </w:rPr>
        <w:t>4 Statistical Methods...................................................................................................................</w:t>
      </w:r>
      <w:r w:rsidR="003F4632">
        <w:rPr>
          <w:sz w:val="22"/>
          <w:szCs w:val="22"/>
        </w:rPr>
        <w:t>...</w:t>
      </w:r>
      <w:r w:rsidR="00386118">
        <w:rPr>
          <w:sz w:val="22"/>
          <w:szCs w:val="22"/>
        </w:rPr>
        <w:t>.............</w:t>
      </w:r>
      <w:r w:rsidR="00CA699B">
        <w:rPr>
          <w:sz w:val="22"/>
          <w:szCs w:val="22"/>
        </w:rPr>
        <w:t>.</w:t>
      </w:r>
      <w:r w:rsidR="00577AA5">
        <w:rPr>
          <w:sz w:val="22"/>
          <w:szCs w:val="22"/>
        </w:rPr>
        <w:t>3</w:t>
      </w:r>
    </w:p>
    <w:p w:rsidR="00F31CBD" w:rsidRPr="00245E87" w:rsidRDefault="00F31CBD" w:rsidP="00F31CBD">
      <w:pPr>
        <w:pStyle w:val="Default"/>
        <w:rPr>
          <w:sz w:val="22"/>
          <w:szCs w:val="22"/>
        </w:rPr>
      </w:pPr>
      <w:r w:rsidRPr="00245E87">
        <w:rPr>
          <w:sz w:val="22"/>
          <w:szCs w:val="22"/>
        </w:rPr>
        <w:t>5 Results.......................................................................................................................................</w:t>
      </w:r>
      <w:r w:rsidR="003F4632">
        <w:rPr>
          <w:sz w:val="22"/>
          <w:szCs w:val="22"/>
        </w:rPr>
        <w:t>...</w:t>
      </w:r>
      <w:r w:rsidR="00386118">
        <w:rPr>
          <w:sz w:val="22"/>
          <w:szCs w:val="22"/>
        </w:rPr>
        <w:t>.............</w:t>
      </w:r>
      <w:r w:rsidR="009D3E94">
        <w:rPr>
          <w:sz w:val="22"/>
          <w:szCs w:val="22"/>
        </w:rPr>
        <w:t>.3</w:t>
      </w:r>
    </w:p>
    <w:p w:rsidR="00F31CBD" w:rsidRPr="00245E87" w:rsidRDefault="00F31CBD" w:rsidP="00F31CBD">
      <w:pPr>
        <w:pStyle w:val="Default"/>
        <w:rPr>
          <w:sz w:val="22"/>
          <w:szCs w:val="22"/>
        </w:rPr>
      </w:pPr>
      <w:r w:rsidRPr="00245E87">
        <w:rPr>
          <w:sz w:val="22"/>
          <w:szCs w:val="22"/>
        </w:rPr>
        <w:t>6 Conclusion</w:t>
      </w:r>
      <w:r w:rsidR="00344D6A">
        <w:rPr>
          <w:sz w:val="22"/>
          <w:szCs w:val="22"/>
        </w:rPr>
        <w:t>s</w:t>
      </w:r>
      <w:r w:rsidRPr="00245E87">
        <w:rPr>
          <w:sz w:val="22"/>
          <w:szCs w:val="22"/>
        </w:rPr>
        <w:t>.............</w:t>
      </w:r>
      <w:r w:rsidR="00344D6A">
        <w:rPr>
          <w:sz w:val="22"/>
          <w:szCs w:val="22"/>
        </w:rPr>
        <w:t>...............................</w:t>
      </w:r>
      <w:r w:rsidRPr="00245E87">
        <w:rPr>
          <w:sz w:val="22"/>
          <w:szCs w:val="22"/>
        </w:rPr>
        <w:t>....................................................................................</w:t>
      </w:r>
      <w:r w:rsidR="003F4632">
        <w:rPr>
          <w:sz w:val="22"/>
          <w:szCs w:val="22"/>
        </w:rPr>
        <w:t>...</w:t>
      </w:r>
      <w:r w:rsidR="00386118">
        <w:rPr>
          <w:sz w:val="22"/>
          <w:szCs w:val="22"/>
        </w:rPr>
        <w:t>.............</w:t>
      </w:r>
      <w:r w:rsidR="009D3E94">
        <w:rPr>
          <w:sz w:val="22"/>
          <w:szCs w:val="22"/>
        </w:rPr>
        <w:t>3</w:t>
      </w:r>
      <w:r w:rsidRPr="00245E87">
        <w:rPr>
          <w:sz w:val="22"/>
          <w:szCs w:val="22"/>
        </w:rPr>
        <w:t xml:space="preserve"> </w:t>
      </w:r>
    </w:p>
    <w:p w:rsidR="00F31CBD" w:rsidRPr="00245E87" w:rsidRDefault="00F31CBD" w:rsidP="00F31CBD">
      <w:pPr>
        <w:pStyle w:val="Default"/>
        <w:rPr>
          <w:sz w:val="22"/>
          <w:szCs w:val="22"/>
        </w:rPr>
      </w:pPr>
      <w:r w:rsidRPr="00245E87">
        <w:rPr>
          <w:sz w:val="22"/>
          <w:szCs w:val="22"/>
        </w:rPr>
        <w:t>7 References................................................................................................................................</w:t>
      </w:r>
      <w:r w:rsidR="00CA699B">
        <w:rPr>
          <w:sz w:val="22"/>
          <w:szCs w:val="22"/>
        </w:rPr>
        <w:t>.</w:t>
      </w:r>
      <w:r w:rsidR="003F4632">
        <w:rPr>
          <w:sz w:val="22"/>
          <w:szCs w:val="22"/>
        </w:rPr>
        <w:t>..</w:t>
      </w:r>
      <w:r w:rsidR="00386118">
        <w:rPr>
          <w:sz w:val="22"/>
          <w:szCs w:val="22"/>
        </w:rPr>
        <w:t>.............</w:t>
      </w:r>
      <w:r w:rsidR="009D3E94">
        <w:rPr>
          <w:sz w:val="22"/>
          <w:szCs w:val="22"/>
        </w:rPr>
        <w:t>.3</w:t>
      </w:r>
    </w:p>
    <w:p w:rsidR="00CA699B" w:rsidRDefault="00CA699B" w:rsidP="00F31CBD">
      <w:pPr>
        <w:pStyle w:val="Default"/>
        <w:rPr>
          <w:sz w:val="22"/>
          <w:szCs w:val="22"/>
        </w:rPr>
      </w:pPr>
    </w:p>
    <w:p w:rsidR="00F31CBD" w:rsidRDefault="00F31CBD" w:rsidP="00344D6A">
      <w:pPr>
        <w:pStyle w:val="Default"/>
        <w:rPr>
          <w:sz w:val="22"/>
          <w:szCs w:val="22"/>
        </w:rPr>
      </w:pPr>
      <w:r w:rsidRPr="00245E87">
        <w:rPr>
          <w:sz w:val="22"/>
          <w:szCs w:val="22"/>
        </w:rPr>
        <w:t>Attachment A: SAS Code...................................................................................</w:t>
      </w:r>
      <w:r w:rsidR="00694A39">
        <w:rPr>
          <w:sz w:val="22"/>
          <w:szCs w:val="22"/>
        </w:rPr>
        <w:t>.......</w:t>
      </w:r>
      <w:r w:rsidR="00BF4204">
        <w:rPr>
          <w:sz w:val="22"/>
          <w:szCs w:val="22"/>
        </w:rPr>
        <w:t>..</w:t>
      </w:r>
      <w:r w:rsidR="00694A39">
        <w:rPr>
          <w:sz w:val="22"/>
          <w:szCs w:val="22"/>
        </w:rPr>
        <w:t>.......................</w:t>
      </w:r>
      <w:r w:rsidR="00386118">
        <w:rPr>
          <w:sz w:val="22"/>
          <w:szCs w:val="22"/>
        </w:rPr>
        <w:t>.........</w:t>
      </w:r>
      <w:r w:rsidR="007E657E">
        <w:rPr>
          <w:sz w:val="22"/>
          <w:szCs w:val="22"/>
        </w:rPr>
        <w:t>.</w:t>
      </w:r>
      <w:r w:rsidR="007E3061">
        <w:rPr>
          <w:sz w:val="22"/>
          <w:szCs w:val="22"/>
        </w:rPr>
        <w:t>.6</w:t>
      </w:r>
    </w:p>
    <w:p w:rsidR="00CA699B" w:rsidRPr="00245E87" w:rsidRDefault="00CA699B" w:rsidP="00344D6A">
      <w:pPr>
        <w:pStyle w:val="Default"/>
        <w:rPr>
          <w:sz w:val="22"/>
          <w:szCs w:val="22"/>
        </w:rPr>
      </w:pPr>
    </w:p>
    <w:p w:rsidR="00386118" w:rsidRPr="00C34A68" w:rsidRDefault="00F31CBD" w:rsidP="00FA0290">
      <w:pPr>
        <w:pStyle w:val="Default"/>
        <w:rPr>
          <w:sz w:val="22"/>
          <w:szCs w:val="22"/>
        </w:rPr>
      </w:pPr>
      <w:r w:rsidRPr="00C34A68">
        <w:rPr>
          <w:b/>
          <w:bCs/>
          <w:sz w:val="22"/>
          <w:szCs w:val="22"/>
        </w:rPr>
        <w:t>Table A</w:t>
      </w:r>
      <w:r w:rsidRPr="00C34A68">
        <w:rPr>
          <w:sz w:val="22"/>
          <w:szCs w:val="22"/>
        </w:rPr>
        <w:t xml:space="preserve">: Variables used to replicate </w:t>
      </w:r>
      <w:r w:rsidR="007E3061" w:rsidRPr="007E3061">
        <w:rPr>
          <w:rFonts w:cs="AdvPA568"/>
          <w:color w:val="241F20"/>
          <w:sz w:val="22"/>
          <w:szCs w:val="22"/>
          <w:u w:val="single"/>
          <w:lang w:eastAsia="en-US"/>
        </w:rPr>
        <w:t xml:space="preserve">Characteristics of subjects with and without cheiroarthropathy </w:t>
      </w:r>
      <w:r w:rsidR="007E3061">
        <w:rPr>
          <w:rFonts w:cs="AdvPA568"/>
          <w:color w:val="241F20"/>
          <w:sz w:val="22"/>
          <w:szCs w:val="22"/>
          <w:u w:val="single"/>
          <w:lang w:eastAsia="en-US"/>
        </w:rPr>
        <w:t>.</w:t>
      </w:r>
      <w:r w:rsidR="00FA0290">
        <w:rPr>
          <w:sz w:val="22"/>
          <w:szCs w:val="22"/>
        </w:rPr>
        <w:t>……</w:t>
      </w:r>
      <w:r w:rsidR="009D3E94">
        <w:rPr>
          <w:sz w:val="22"/>
          <w:szCs w:val="22"/>
        </w:rPr>
        <w:t>4</w:t>
      </w:r>
    </w:p>
    <w:p w:rsidR="00386118" w:rsidRPr="00C34A68" w:rsidRDefault="00386118" w:rsidP="00344D6A">
      <w:pPr>
        <w:pStyle w:val="Default"/>
        <w:rPr>
          <w:sz w:val="22"/>
          <w:szCs w:val="22"/>
        </w:rPr>
      </w:pPr>
    </w:p>
    <w:p w:rsidR="00F31CBD" w:rsidRPr="00C34A68" w:rsidRDefault="00F31CBD" w:rsidP="00344D6A">
      <w:pPr>
        <w:pStyle w:val="Default"/>
        <w:rPr>
          <w:sz w:val="22"/>
          <w:szCs w:val="22"/>
        </w:rPr>
      </w:pPr>
      <w:r w:rsidRPr="00C34A68">
        <w:rPr>
          <w:b/>
          <w:bCs/>
          <w:sz w:val="22"/>
          <w:szCs w:val="22"/>
        </w:rPr>
        <w:t>Table B</w:t>
      </w:r>
      <w:r w:rsidRPr="00C34A68">
        <w:rPr>
          <w:sz w:val="22"/>
          <w:szCs w:val="22"/>
        </w:rPr>
        <w:t>: Comparison of values computed in integrity check to ref</w:t>
      </w:r>
      <w:r w:rsidR="00386118" w:rsidRPr="00C34A68">
        <w:rPr>
          <w:sz w:val="22"/>
          <w:szCs w:val="22"/>
        </w:rPr>
        <w:t>erence article Table 1 values……………..</w:t>
      </w:r>
      <w:r w:rsidR="003C23B7">
        <w:rPr>
          <w:sz w:val="22"/>
          <w:szCs w:val="22"/>
        </w:rPr>
        <w:t>5</w:t>
      </w:r>
    </w:p>
    <w:p w:rsidR="00FA0290" w:rsidRDefault="00FA0290">
      <w:pPr>
        <w:spacing w:after="0" w:line="240" w:lineRule="auto"/>
        <w:rPr>
          <w:rFonts w:cs="Calibri"/>
          <w:b/>
          <w:bCs/>
          <w:color w:val="000000"/>
        </w:rPr>
      </w:pPr>
      <w:r>
        <w:rPr>
          <w:b/>
          <w:bCs/>
        </w:rPr>
        <w:br w:type="page"/>
      </w:r>
    </w:p>
    <w:p w:rsidR="003967E9" w:rsidRPr="000F094A" w:rsidRDefault="003967E9" w:rsidP="008875C8">
      <w:pPr>
        <w:pStyle w:val="Default"/>
        <w:rPr>
          <w:sz w:val="22"/>
          <w:szCs w:val="22"/>
        </w:rPr>
      </w:pPr>
      <w:r>
        <w:rPr>
          <w:b/>
          <w:bCs/>
          <w:sz w:val="32"/>
          <w:szCs w:val="32"/>
        </w:rPr>
        <w:lastRenderedPageBreak/>
        <w:t xml:space="preserve">1 Standard Disclaimer </w:t>
      </w:r>
    </w:p>
    <w:p w:rsidR="009177A5" w:rsidRDefault="009177A5" w:rsidP="003967E9">
      <w:pPr>
        <w:pStyle w:val="Default"/>
        <w:rPr>
          <w:sz w:val="32"/>
          <w:szCs w:val="32"/>
        </w:rPr>
      </w:pPr>
    </w:p>
    <w:p w:rsidR="003967E9" w:rsidRDefault="003967E9" w:rsidP="003967E9">
      <w:pPr>
        <w:rPr>
          <w:b/>
          <w:bCs/>
          <w:sz w:val="32"/>
          <w:szCs w:val="32"/>
        </w:rPr>
      </w:pPr>
      <w:r>
        <w:t>The intent of this DSIC is to provide confidence that the data distributed by the NIDDK repository is a true copy of the study data. Our intent is not to assess the integrity of the statistical analyses reported by study investigators. As with all statistical analyses of complex datasets, complete replication of a set of statistical results should not be expected in secondary analysis. This occurs for a number of reasons including differences in the handling of missing data, restrictions on cases included in samples for a particular analysis, software coding used to define complex variables, etc. Experience suggests that most discrepancies can ordinarily be resolved by consultation with the study data coordinating center (DCC), however this process is labor-intensive for both DCC and Repository staff. It is thus not our policy to resolve every discrepancy that is observed in an integrity check. Specifically, we do not attempt to resolve minor or inconsequential discrepancies with published results or discrepancies that involve complex analyses, unless NIDDK Repository staff suspect that the observed discrepancy suggests that the dataset may have been corrupted in storage, transmission, or processing by repository staff. We do, however, document in footnotes to the integrity check those instances in which our secondary analyses produced results that were not fully consistent with those reported in the target publication.</w:t>
      </w:r>
      <w:r w:rsidRPr="003967E9">
        <w:rPr>
          <w:b/>
          <w:bCs/>
          <w:sz w:val="32"/>
          <w:szCs w:val="32"/>
        </w:rPr>
        <w:t xml:space="preserve"> </w:t>
      </w:r>
    </w:p>
    <w:p w:rsidR="00407303" w:rsidRDefault="003967E9" w:rsidP="00407303">
      <w:pPr>
        <w:contextualSpacing/>
      </w:pPr>
      <w:r>
        <w:rPr>
          <w:b/>
          <w:bCs/>
          <w:sz w:val="32"/>
          <w:szCs w:val="32"/>
        </w:rPr>
        <w:t>2 Study Background</w:t>
      </w:r>
    </w:p>
    <w:p w:rsidR="00407303" w:rsidRPr="00407303" w:rsidRDefault="00407303" w:rsidP="00407303">
      <w:pPr>
        <w:contextualSpacing/>
        <w:rPr>
          <w:sz w:val="32"/>
          <w:szCs w:val="32"/>
        </w:rPr>
      </w:pPr>
    </w:p>
    <w:p w:rsidR="002D0F8E" w:rsidRPr="00E066B9" w:rsidRDefault="00B256CA" w:rsidP="00407303">
      <w:pPr>
        <w:contextualSpacing/>
      </w:pPr>
      <w:r>
        <w:t xml:space="preserve">The Epidemiology of Diabetes Interventions and Complications (EDIC) study was initiated as follow-up to examine the long-term effects of the original </w:t>
      </w:r>
      <w:r w:rsidRPr="00407303">
        <w:t>DCCT</w:t>
      </w:r>
      <w:r>
        <w:t xml:space="preserve"> interventions on diabetic complications such as cardiovascular events and advanced retinal and renal disease. Over 90 percent of participants from the DDCT study were followed by the EDIC study. Similar to the </w:t>
      </w:r>
      <w:r w:rsidRPr="00407303">
        <w:t>DCCT</w:t>
      </w:r>
      <w:r>
        <w:t xml:space="preserve"> study, glycosylated hemoglobin values, fasting lipid levels, serum creatinine values, and other risk factors for cardiovascular disease were measured at different intervals for participants. Cardiovascular complications were assessed with standardized means and classified by an independent committee. The EDIC study has found that intensive diabetes therapy reduced risk of cardiovascular disease in patients with type 1 diabetes and that the differences in outcomes between the intensive and conventional therapy groups persist after long-term study.</w:t>
      </w:r>
    </w:p>
    <w:p w:rsidR="00AB166B" w:rsidRDefault="00AB166B" w:rsidP="00AB166B">
      <w:pPr>
        <w:pStyle w:val="Default"/>
        <w:rPr>
          <w:b/>
          <w:bCs/>
          <w:sz w:val="32"/>
          <w:szCs w:val="32"/>
        </w:rPr>
      </w:pPr>
      <w:r>
        <w:rPr>
          <w:b/>
          <w:bCs/>
          <w:sz w:val="32"/>
          <w:szCs w:val="32"/>
        </w:rPr>
        <w:t xml:space="preserve">3 Archived Datasets </w:t>
      </w:r>
    </w:p>
    <w:p w:rsidR="00362FA6" w:rsidRDefault="00362FA6" w:rsidP="00AB166B">
      <w:pPr>
        <w:pStyle w:val="Default"/>
        <w:rPr>
          <w:sz w:val="32"/>
          <w:szCs w:val="32"/>
        </w:rPr>
      </w:pPr>
    </w:p>
    <w:p w:rsidR="001C41BF" w:rsidRDefault="002F68A1" w:rsidP="00A9460E">
      <w:pPr>
        <w:spacing w:after="0"/>
      </w:pPr>
      <w:r>
        <w:t>The</w:t>
      </w:r>
      <w:r w:rsidR="00AB166B">
        <w:t xml:space="preserve"> SAS data files</w:t>
      </w:r>
      <w:r w:rsidR="0047368B">
        <w:t xml:space="preserve"> that were</w:t>
      </w:r>
      <w:r w:rsidR="00AB166B">
        <w:t xml:space="preserve"> provided by the Data Coordinating Cente</w:t>
      </w:r>
      <w:r w:rsidR="001C41BF">
        <w:t>r (DCC</w:t>
      </w:r>
      <w:r w:rsidR="0047368B">
        <w:t>)</w:t>
      </w:r>
      <w:r>
        <w:t xml:space="preserve"> for this replication </w:t>
      </w:r>
      <w:r w:rsidR="001C41BF">
        <w:t xml:space="preserve">are located in the </w:t>
      </w:r>
      <w:r w:rsidR="00407303">
        <w:t>“</w:t>
      </w:r>
      <w:r w:rsidR="00924CEA" w:rsidRPr="009B273C">
        <w:t>EDIC\EDIC_Analysis_Datasets</w:t>
      </w:r>
      <w:r w:rsidR="00924CEA">
        <w:t>\</w:t>
      </w:r>
      <w:r w:rsidR="00924CEA" w:rsidRPr="009B273C">
        <w:t>SAS_DATA</w:t>
      </w:r>
      <w:r w:rsidR="00924CEA">
        <w:t>\</w:t>
      </w:r>
      <w:r w:rsidR="00924CEA" w:rsidRPr="00924CEA">
        <w:t>EDIC_CHEIRO</w:t>
      </w:r>
      <w:r w:rsidR="00924CEA">
        <w:t>”</w:t>
      </w:r>
      <w:r w:rsidR="001F74C3">
        <w:t xml:space="preserve"> folder</w:t>
      </w:r>
      <w:r>
        <w:t xml:space="preserve"> in the data package.</w:t>
      </w:r>
    </w:p>
    <w:p w:rsidR="001C41BF" w:rsidRDefault="001C41BF" w:rsidP="001C41BF">
      <w:pPr>
        <w:spacing w:after="0"/>
      </w:pPr>
    </w:p>
    <w:p w:rsidR="00407303" w:rsidRDefault="00407303" w:rsidP="001C41BF">
      <w:pPr>
        <w:spacing w:after="0"/>
        <w:rPr>
          <w:b/>
          <w:bCs/>
          <w:sz w:val="32"/>
          <w:szCs w:val="32"/>
        </w:rPr>
      </w:pPr>
    </w:p>
    <w:p w:rsidR="00407303" w:rsidRDefault="00407303" w:rsidP="001C41BF">
      <w:pPr>
        <w:spacing w:after="0"/>
        <w:rPr>
          <w:b/>
          <w:bCs/>
          <w:sz w:val="32"/>
          <w:szCs w:val="32"/>
        </w:rPr>
      </w:pPr>
    </w:p>
    <w:p w:rsidR="00407303" w:rsidRDefault="00407303" w:rsidP="001C41BF">
      <w:pPr>
        <w:spacing w:after="0"/>
        <w:rPr>
          <w:b/>
          <w:bCs/>
          <w:sz w:val="32"/>
          <w:szCs w:val="32"/>
        </w:rPr>
      </w:pPr>
    </w:p>
    <w:p w:rsidR="00346E13" w:rsidRDefault="00346E13" w:rsidP="001C41BF">
      <w:pPr>
        <w:spacing w:after="0"/>
        <w:rPr>
          <w:b/>
          <w:bCs/>
          <w:sz w:val="32"/>
          <w:szCs w:val="32"/>
        </w:rPr>
      </w:pPr>
      <w:r>
        <w:rPr>
          <w:b/>
          <w:bCs/>
          <w:sz w:val="32"/>
          <w:szCs w:val="32"/>
        </w:rPr>
        <w:lastRenderedPageBreak/>
        <w:t xml:space="preserve">4 Statistical Methods </w:t>
      </w:r>
    </w:p>
    <w:p w:rsidR="00346E13" w:rsidRDefault="00346E13" w:rsidP="00346E13">
      <w:pPr>
        <w:pStyle w:val="Default"/>
        <w:rPr>
          <w:sz w:val="32"/>
          <w:szCs w:val="32"/>
        </w:rPr>
      </w:pPr>
    </w:p>
    <w:p w:rsidR="00AB321F" w:rsidRDefault="00346E13" w:rsidP="004947DA">
      <w:r>
        <w:t xml:space="preserve">Analyses were performed to duplicate results for the </w:t>
      </w:r>
      <w:r w:rsidRPr="00955C99">
        <w:t>data published by</w:t>
      </w:r>
      <w:r w:rsidR="00955C99">
        <w:t xml:space="preserve"> </w:t>
      </w:r>
      <w:r w:rsidR="002D0F8E" w:rsidRPr="002D0F8E">
        <w:t>The DCCT/EDIC Research Group</w:t>
      </w:r>
      <w:r w:rsidR="002D0F8E">
        <w:t xml:space="preserve"> </w:t>
      </w:r>
      <w:r w:rsidRPr="00955C99">
        <w:t>in</w:t>
      </w:r>
      <w:r w:rsidR="004947DA">
        <w:t xml:space="preserve"> </w:t>
      </w:r>
      <w:r w:rsidR="001F74C3">
        <w:t>Diabetes Care, July 2014</w:t>
      </w:r>
      <w:r w:rsidR="00F71869" w:rsidRPr="00F71869">
        <w:t>.</w:t>
      </w:r>
      <w:r w:rsidR="00F71869">
        <w:t xml:space="preserve"> </w:t>
      </w:r>
      <w:r w:rsidR="002D0F8E">
        <w:t>To verify the integrity of the</w:t>
      </w:r>
      <w:r w:rsidR="00C00A45">
        <w:t xml:space="preserve"> </w:t>
      </w:r>
      <w:r w:rsidR="009D344D">
        <w:t>dataset</w:t>
      </w:r>
      <w:r w:rsidR="00E71DF7">
        <w:t>s</w:t>
      </w:r>
      <w:r w:rsidR="009D344D">
        <w:t xml:space="preserve">, </w:t>
      </w:r>
      <w:r w:rsidR="001F74C3">
        <w:t>a</w:t>
      </w:r>
      <w:r w:rsidR="002D0F8E">
        <w:t xml:space="preserve"> </w:t>
      </w:r>
      <w:r w:rsidR="001D2856">
        <w:t xml:space="preserve">table from the paper </w:t>
      </w:r>
      <w:r w:rsidR="00B81A45">
        <w:t>was</w:t>
      </w:r>
      <w:r w:rsidR="001D2856">
        <w:t xml:space="preserve"> checked (Tables </w:t>
      </w:r>
      <w:r w:rsidR="009D344D">
        <w:t>B</w:t>
      </w:r>
      <w:r w:rsidR="004947DA">
        <w:t>)</w:t>
      </w:r>
      <w:r w:rsidR="00817D3C">
        <w:t>.</w:t>
      </w:r>
      <w:r w:rsidR="009D344D">
        <w:t xml:space="preserve"> </w:t>
      </w:r>
    </w:p>
    <w:p w:rsidR="00407303" w:rsidRDefault="00407303" w:rsidP="00407303">
      <w:pPr>
        <w:contextualSpacing/>
        <w:rPr>
          <w:b/>
          <w:bCs/>
          <w:sz w:val="32"/>
          <w:szCs w:val="32"/>
        </w:rPr>
      </w:pPr>
      <w:r>
        <w:rPr>
          <w:b/>
          <w:bCs/>
          <w:sz w:val="32"/>
          <w:szCs w:val="32"/>
        </w:rPr>
        <w:t xml:space="preserve">5 Results </w:t>
      </w:r>
    </w:p>
    <w:p w:rsidR="00407303" w:rsidRPr="00407303" w:rsidRDefault="00407303" w:rsidP="00407303">
      <w:pPr>
        <w:contextualSpacing/>
        <w:rPr>
          <w:sz w:val="32"/>
          <w:szCs w:val="32"/>
        </w:rPr>
      </w:pPr>
    </w:p>
    <w:p w:rsidR="00407303" w:rsidRDefault="00AB5A32" w:rsidP="00407303">
      <w:r w:rsidRPr="007C5543">
        <w:t>Table 1 in the publication</w:t>
      </w:r>
      <w:r w:rsidR="00572086">
        <w:t xml:space="preserve"> [1], </w:t>
      </w:r>
      <w:r w:rsidR="007E3061" w:rsidRPr="00407303">
        <w:t>Characteristics of subjects with and without cheiroarthropathy</w:t>
      </w:r>
      <w:r w:rsidR="002D0F8E" w:rsidRPr="00407303">
        <w:t xml:space="preserve">. </w:t>
      </w:r>
      <w:r w:rsidRPr="007C5543">
        <w:t xml:space="preserve">Table A lists the variables </w:t>
      </w:r>
      <w:r w:rsidR="00EE1127">
        <w:t>that were</w:t>
      </w:r>
      <w:r w:rsidRPr="007C5543">
        <w:t xml:space="preserve"> used in </w:t>
      </w:r>
      <w:r w:rsidR="00EE1127">
        <w:t>the</w:t>
      </w:r>
      <w:r w:rsidRPr="007C5543">
        <w:t xml:space="preserve"> replication and Table B </w:t>
      </w:r>
      <w:r w:rsidR="005B0521" w:rsidRPr="007C5543">
        <w:t>compare</w:t>
      </w:r>
      <w:r w:rsidR="00EE1127">
        <w:t>s</w:t>
      </w:r>
      <w:r w:rsidRPr="007C5543">
        <w:t xml:space="preserve"> the results calculated from the archived data file to the results published in Table 1. </w:t>
      </w:r>
      <w:r w:rsidR="00EE1127" w:rsidRPr="00876543">
        <w:t xml:space="preserve">The results of the replication </w:t>
      </w:r>
      <w:r w:rsidR="004947DA">
        <w:t xml:space="preserve">are </w:t>
      </w:r>
      <w:r w:rsidR="00146462">
        <w:t>ve</w:t>
      </w:r>
      <w:r w:rsidR="00B416F3">
        <w:t>ry similar to published results</w:t>
      </w:r>
      <w:r w:rsidR="001F74C3">
        <w:t>.</w:t>
      </w:r>
    </w:p>
    <w:p w:rsidR="00A763BC" w:rsidRPr="00407303" w:rsidRDefault="00A763BC" w:rsidP="00407303">
      <w:pPr>
        <w:contextualSpacing/>
      </w:pPr>
      <w:r>
        <w:rPr>
          <w:b/>
          <w:bCs/>
          <w:sz w:val="32"/>
          <w:szCs w:val="32"/>
        </w:rPr>
        <w:t xml:space="preserve">6 </w:t>
      </w:r>
      <w:r w:rsidR="005B0521">
        <w:rPr>
          <w:b/>
          <w:bCs/>
          <w:sz w:val="32"/>
          <w:szCs w:val="32"/>
        </w:rPr>
        <w:t>Conclusions</w:t>
      </w:r>
      <w:r>
        <w:rPr>
          <w:b/>
          <w:bCs/>
          <w:sz w:val="32"/>
          <w:szCs w:val="32"/>
        </w:rPr>
        <w:t xml:space="preserve"> </w:t>
      </w:r>
    </w:p>
    <w:p w:rsidR="00407303" w:rsidRPr="00407303" w:rsidRDefault="00407303" w:rsidP="00407303">
      <w:pPr>
        <w:contextualSpacing/>
        <w:rPr>
          <w:sz w:val="32"/>
          <w:szCs w:val="32"/>
        </w:rPr>
      </w:pPr>
    </w:p>
    <w:p w:rsidR="00322D5F" w:rsidRDefault="00174118" w:rsidP="00407303">
      <w:pPr>
        <w:contextualSpacing/>
      </w:pPr>
      <w:r>
        <w:t xml:space="preserve">The NIDDK repository </w:t>
      </w:r>
      <w:r w:rsidR="001F74C3">
        <w:t xml:space="preserve">are </w:t>
      </w:r>
      <w:r w:rsidR="004947DA">
        <w:t>confident</w:t>
      </w:r>
      <w:r w:rsidR="00A763BC">
        <w:t xml:space="preserve"> that the </w:t>
      </w:r>
      <w:r w:rsidR="00577AA5">
        <w:t>CHEIRO</w:t>
      </w:r>
      <w:r w:rsidR="00A763BC">
        <w:t xml:space="preserve"> data files to be distributed are </w:t>
      </w:r>
      <w:r w:rsidR="00E41FA1">
        <w:t xml:space="preserve">a copy of </w:t>
      </w:r>
      <w:r>
        <w:t>the manuscript data</w:t>
      </w:r>
      <w:r w:rsidR="00DE353D">
        <w:t>.</w:t>
      </w:r>
    </w:p>
    <w:p w:rsidR="00322D5F" w:rsidRDefault="00322D5F" w:rsidP="00322D5F">
      <w:pPr>
        <w:pStyle w:val="Default"/>
        <w:rPr>
          <w:b/>
          <w:bCs/>
          <w:sz w:val="32"/>
          <w:szCs w:val="32"/>
        </w:rPr>
      </w:pPr>
      <w:r>
        <w:rPr>
          <w:b/>
          <w:bCs/>
          <w:sz w:val="32"/>
          <w:szCs w:val="32"/>
        </w:rPr>
        <w:t xml:space="preserve">7 References </w:t>
      </w:r>
    </w:p>
    <w:p w:rsidR="00322D5F" w:rsidRPr="00407303" w:rsidRDefault="00322D5F" w:rsidP="00322D5F">
      <w:pPr>
        <w:pStyle w:val="Default"/>
        <w:rPr>
          <w:sz w:val="32"/>
          <w:szCs w:val="32"/>
        </w:rPr>
      </w:pPr>
    </w:p>
    <w:p w:rsidR="002C4901" w:rsidRPr="004A14DD" w:rsidRDefault="002C4901" w:rsidP="001F74C3">
      <w:r w:rsidRPr="004A14DD">
        <w:t xml:space="preserve">[1] </w:t>
      </w:r>
      <w:r w:rsidR="007E3061" w:rsidRPr="004A14DD">
        <w:t xml:space="preserve">Musculoskeletal Complications in Type 1 Diabetes </w:t>
      </w:r>
      <w:r w:rsidR="001F74C3" w:rsidRPr="004A14DD">
        <w:t>Larkin ME, Barnie A, Braffett BH, Cleary PA, Diminick L, Harth J, Gatcomb P, Golden E, Lipps J, Lorenzi G, Mahony C, Nathan DM; Diabetes Control and Complications Trial/Epidemiology of Diabetes Interventions and Complications Research Group. Diabetes Care. 2014 Jul;37(7):1863-9. doi: 10.2337/dc13-2361. Epub 2014 Apr 10.</w:t>
      </w:r>
    </w:p>
    <w:p w:rsidR="001F598B" w:rsidRDefault="001F598B" w:rsidP="00322D5F"/>
    <w:p w:rsidR="001A2C24" w:rsidRDefault="00EE1127" w:rsidP="001A2C24">
      <w:pPr>
        <w:rPr>
          <w:u w:val="single"/>
        </w:rPr>
      </w:pPr>
      <w:r>
        <w:rPr>
          <w:b/>
        </w:rPr>
        <w:br w:type="page"/>
      </w:r>
      <w:r w:rsidR="00FD54A1" w:rsidRPr="00386118">
        <w:rPr>
          <w:b/>
        </w:rPr>
        <w:lastRenderedPageBreak/>
        <w:t>Table A:</w:t>
      </w:r>
      <w:r w:rsidR="00FD54A1">
        <w:t xml:space="preserve"> </w:t>
      </w:r>
      <w:r w:rsidR="00FD54A1" w:rsidRPr="00245E87">
        <w:t xml:space="preserve">Variables used to replicate </w:t>
      </w:r>
      <w:r w:rsidR="007E3061" w:rsidRPr="007E3061">
        <w:rPr>
          <w:rFonts w:cs="AdvPA568"/>
          <w:color w:val="241F20"/>
          <w:u w:val="single"/>
          <w:lang w:eastAsia="en-US"/>
        </w:rPr>
        <w:t>Characteristics of subjects with and without cheiroarthropathy</w:t>
      </w:r>
    </w:p>
    <w:tbl>
      <w:tblPr>
        <w:tblW w:w="96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5220"/>
      </w:tblGrid>
      <w:tr w:rsidR="001A2C24" w:rsidRPr="00AB4FD9" w:rsidTr="00313183">
        <w:trPr>
          <w:trHeight w:hRule="exact" w:val="766"/>
        </w:trPr>
        <w:tc>
          <w:tcPr>
            <w:tcW w:w="4427" w:type="dxa"/>
            <w:shd w:val="clear" w:color="auto" w:fill="auto"/>
            <w:noWrap/>
            <w:vAlign w:val="center"/>
            <w:hideMark/>
          </w:tcPr>
          <w:p w:rsidR="001A2C24" w:rsidRPr="00AB4FD9" w:rsidRDefault="001A2C24" w:rsidP="001A2C24">
            <w:pPr>
              <w:spacing w:after="0" w:line="240" w:lineRule="auto"/>
              <w:rPr>
                <w:rFonts w:asciiTheme="minorHAnsi" w:eastAsia="Times New Roman" w:hAnsiTheme="minorHAnsi"/>
                <w:color w:val="000000"/>
                <w:sz w:val="18"/>
                <w:szCs w:val="18"/>
                <w:lang w:eastAsia="en-US"/>
              </w:rPr>
            </w:pPr>
            <w:r w:rsidRPr="00AB4FD9">
              <w:rPr>
                <w:rFonts w:asciiTheme="minorHAnsi" w:eastAsia="Times New Roman" w:hAnsiTheme="minorHAnsi"/>
                <w:color w:val="000000"/>
                <w:sz w:val="18"/>
                <w:szCs w:val="18"/>
                <w:lang w:eastAsia="en-US"/>
              </w:rPr>
              <w:t>Characteristic</w:t>
            </w:r>
          </w:p>
        </w:tc>
        <w:tc>
          <w:tcPr>
            <w:tcW w:w="5220" w:type="dxa"/>
            <w:shd w:val="clear" w:color="auto" w:fill="auto"/>
            <w:noWrap/>
            <w:vAlign w:val="center"/>
            <w:hideMark/>
          </w:tcPr>
          <w:p w:rsidR="001A2C24" w:rsidRPr="00AB4FD9" w:rsidRDefault="001A2C24" w:rsidP="001A2C24">
            <w:pPr>
              <w:spacing w:after="0" w:line="240" w:lineRule="auto"/>
              <w:rPr>
                <w:rFonts w:asciiTheme="minorHAnsi" w:eastAsia="Times New Roman" w:hAnsiTheme="minorHAnsi"/>
                <w:color w:val="000000"/>
                <w:sz w:val="18"/>
                <w:szCs w:val="18"/>
                <w:lang w:eastAsia="en-US"/>
              </w:rPr>
            </w:pPr>
            <w:r>
              <w:rPr>
                <w:rFonts w:asciiTheme="minorHAnsi" w:eastAsia="Times New Roman" w:hAnsiTheme="minorHAnsi"/>
                <w:color w:val="000000"/>
                <w:sz w:val="18"/>
                <w:szCs w:val="18"/>
                <w:lang w:eastAsia="en-US"/>
              </w:rPr>
              <w:t>Variable(s)</w:t>
            </w:r>
          </w:p>
        </w:tc>
      </w:tr>
      <w:tr w:rsidR="006662E6" w:rsidRPr="00313183" w:rsidTr="00B2301A">
        <w:trPr>
          <w:trHeight w:hRule="exact" w:val="259"/>
        </w:trPr>
        <w:tc>
          <w:tcPr>
            <w:tcW w:w="4427" w:type="dxa"/>
            <w:shd w:val="clear" w:color="auto" w:fill="auto"/>
            <w:noWrap/>
            <w:hideMark/>
          </w:tcPr>
          <w:p w:rsidR="006662E6" w:rsidRPr="00082CF7" w:rsidRDefault="006662E6" w:rsidP="006662E6">
            <w:r w:rsidRPr="00082CF7">
              <w:t>Age (years)</w:t>
            </w:r>
          </w:p>
        </w:tc>
        <w:tc>
          <w:tcPr>
            <w:tcW w:w="5220" w:type="dxa"/>
            <w:shd w:val="clear" w:color="auto" w:fill="auto"/>
            <w:noWrap/>
            <w:vAlign w:val="center"/>
          </w:tcPr>
          <w:p w:rsidR="006662E6" w:rsidRPr="00313183" w:rsidRDefault="006662E6" w:rsidP="006662E6">
            <w:pPr>
              <w:autoSpaceDE w:val="0"/>
              <w:autoSpaceDN w:val="0"/>
              <w:adjustRightInd w:val="0"/>
              <w:spacing w:after="0" w:line="240" w:lineRule="auto"/>
              <w:rPr>
                <w:rFonts w:asciiTheme="minorHAnsi" w:hAnsiTheme="minorHAnsi" w:cs="OTNEJMScalaSansLF"/>
                <w:sz w:val="18"/>
                <w:szCs w:val="18"/>
              </w:rPr>
            </w:pPr>
            <w:r w:rsidRPr="006662E6">
              <w:rPr>
                <w:rFonts w:asciiTheme="minorHAnsi" w:hAnsiTheme="minorHAnsi" w:cs="OTNEJMScalaSansLF"/>
                <w:sz w:val="18"/>
                <w:szCs w:val="18"/>
              </w:rPr>
              <w:t>CHIROAGE</w:t>
            </w:r>
          </w:p>
        </w:tc>
      </w:tr>
      <w:tr w:rsidR="006662E6" w:rsidRPr="00313183" w:rsidTr="00B2301A">
        <w:trPr>
          <w:trHeight w:hRule="exact" w:val="259"/>
        </w:trPr>
        <w:tc>
          <w:tcPr>
            <w:tcW w:w="4427" w:type="dxa"/>
            <w:shd w:val="clear" w:color="auto" w:fill="auto"/>
            <w:noWrap/>
            <w:hideMark/>
          </w:tcPr>
          <w:p w:rsidR="006662E6" w:rsidRPr="00082CF7" w:rsidRDefault="006662E6" w:rsidP="006662E6">
            <w:r w:rsidRPr="00082CF7">
              <w:t>Female sex</w:t>
            </w:r>
          </w:p>
        </w:tc>
        <w:tc>
          <w:tcPr>
            <w:tcW w:w="5220" w:type="dxa"/>
            <w:shd w:val="clear" w:color="auto" w:fill="auto"/>
            <w:noWrap/>
            <w:vAlign w:val="center"/>
          </w:tcPr>
          <w:p w:rsidR="006662E6" w:rsidRPr="00313183" w:rsidRDefault="006662E6" w:rsidP="006662E6">
            <w:pPr>
              <w:autoSpaceDE w:val="0"/>
              <w:autoSpaceDN w:val="0"/>
              <w:adjustRightInd w:val="0"/>
              <w:spacing w:after="0" w:line="240" w:lineRule="auto"/>
              <w:rPr>
                <w:rFonts w:asciiTheme="minorHAnsi" w:hAnsiTheme="minorHAnsi" w:cs="OTNEJMScalaSansLF"/>
                <w:sz w:val="18"/>
                <w:szCs w:val="18"/>
              </w:rPr>
            </w:pPr>
            <w:r w:rsidRPr="006662E6">
              <w:rPr>
                <w:rFonts w:asciiTheme="minorHAnsi" w:hAnsiTheme="minorHAnsi" w:cs="OTNEJMScalaSansLF"/>
                <w:sz w:val="18"/>
                <w:szCs w:val="18"/>
              </w:rPr>
              <w:t>SEX</w:t>
            </w:r>
          </w:p>
        </w:tc>
      </w:tr>
      <w:tr w:rsidR="006662E6" w:rsidRPr="00313183" w:rsidTr="00B2301A">
        <w:trPr>
          <w:trHeight w:hRule="exact" w:val="253"/>
        </w:trPr>
        <w:tc>
          <w:tcPr>
            <w:tcW w:w="4427" w:type="dxa"/>
            <w:shd w:val="clear" w:color="auto" w:fill="auto"/>
            <w:noWrap/>
            <w:hideMark/>
          </w:tcPr>
          <w:p w:rsidR="006662E6" w:rsidRPr="00082CF7" w:rsidRDefault="006662E6" w:rsidP="006662E6">
            <w:r w:rsidRPr="00082CF7">
              <w:t>Menopause*</w:t>
            </w:r>
          </w:p>
        </w:tc>
        <w:tc>
          <w:tcPr>
            <w:tcW w:w="5220" w:type="dxa"/>
            <w:shd w:val="clear" w:color="auto" w:fill="auto"/>
            <w:noWrap/>
            <w:vAlign w:val="center"/>
          </w:tcPr>
          <w:p w:rsidR="006662E6" w:rsidRPr="00313183" w:rsidRDefault="006662E6" w:rsidP="006662E6">
            <w:pPr>
              <w:autoSpaceDE w:val="0"/>
              <w:autoSpaceDN w:val="0"/>
              <w:adjustRightInd w:val="0"/>
              <w:spacing w:after="0" w:line="240" w:lineRule="auto"/>
              <w:rPr>
                <w:rFonts w:asciiTheme="minorHAnsi" w:hAnsiTheme="minorHAnsi" w:cs="OTNEJMScalaSansLF"/>
                <w:sz w:val="18"/>
                <w:szCs w:val="18"/>
              </w:rPr>
            </w:pPr>
            <w:r w:rsidRPr="006662E6">
              <w:rPr>
                <w:rFonts w:asciiTheme="minorHAnsi" w:hAnsiTheme="minorHAnsi" w:cs="OTNEJMScalaSansLF"/>
                <w:sz w:val="18"/>
                <w:szCs w:val="18"/>
              </w:rPr>
              <w:t>MENO</w:t>
            </w:r>
          </w:p>
        </w:tc>
      </w:tr>
      <w:tr w:rsidR="006662E6" w:rsidRPr="00313183" w:rsidTr="00B2301A">
        <w:trPr>
          <w:trHeight w:hRule="exact" w:val="259"/>
        </w:trPr>
        <w:tc>
          <w:tcPr>
            <w:tcW w:w="4427" w:type="dxa"/>
            <w:shd w:val="clear" w:color="auto" w:fill="auto"/>
            <w:noWrap/>
            <w:hideMark/>
          </w:tcPr>
          <w:p w:rsidR="006662E6" w:rsidRPr="00082CF7" w:rsidRDefault="006662E6" w:rsidP="006662E6">
            <w:r w:rsidRPr="00082CF7">
              <w:t>Married or remarried</w:t>
            </w:r>
          </w:p>
        </w:tc>
        <w:tc>
          <w:tcPr>
            <w:tcW w:w="5220" w:type="dxa"/>
            <w:shd w:val="clear" w:color="auto" w:fill="auto"/>
            <w:noWrap/>
            <w:vAlign w:val="center"/>
          </w:tcPr>
          <w:p w:rsidR="006662E6" w:rsidRPr="00313183" w:rsidRDefault="006662E6" w:rsidP="006662E6">
            <w:pPr>
              <w:autoSpaceDE w:val="0"/>
              <w:autoSpaceDN w:val="0"/>
              <w:adjustRightInd w:val="0"/>
              <w:spacing w:after="0" w:line="240" w:lineRule="auto"/>
              <w:rPr>
                <w:rFonts w:asciiTheme="minorHAnsi" w:hAnsiTheme="minorHAnsi" w:cs="OTNEJMScalaSansLF"/>
                <w:sz w:val="18"/>
                <w:szCs w:val="18"/>
              </w:rPr>
            </w:pPr>
            <w:r w:rsidRPr="006662E6">
              <w:rPr>
                <w:rFonts w:asciiTheme="minorHAnsi" w:hAnsiTheme="minorHAnsi" w:cs="OTNEJMScalaSansLF"/>
                <w:sz w:val="18"/>
                <w:szCs w:val="18"/>
              </w:rPr>
              <w:t>MARRY_18</w:t>
            </w:r>
          </w:p>
        </w:tc>
      </w:tr>
      <w:tr w:rsidR="006662E6" w:rsidRPr="00313183" w:rsidTr="00B2301A">
        <w:trPr>
          <w:trHeight w:hRule="exact" w:val="259"/>
        </w:trPr>
        <w:tc>
          <w:tcPr>
            <w:tcW w:w="4427" w:type="dxa"/>
            <w:shd w:val="clear" w:color="auto" w:fill="auto"/>
            <w:noWrap/>
            <w:hideMark/>
          </w:tcPr>
          <w:p w:rsidR="006662E6" w:rsidRPr="00082CF7" w:rsidRDefault="006662E6" w:rsidP="006662E6">
            <w:r w:rsidRPr="00082CF7">
              <w:t>Duration of diabetes (years)</w:t>
            </w:r>
          </w:p>
        </w:tc>
        <w:tc>
          <w:tcPr>
            <w:tcW w:w="5220" w:type="dxa"/>
            <w:shd w:val="clear" w:color="auto" w:fill="auto"/>
            <w:noWrap/>
            <w:vAlign w:val="center"/>
          </w:tcPr>
          <w:p w:rsidR="006662E6" w:rsidRPr="00313183" w:rsidRDefault="006662E6" w:rsidP="006662E6">
            <w:pPr>
              <w:autoSpaceDE w:val="0"/>
              <w:autoSpaceDN w:val="0"/>
              <w:adjustRightInd w:val="0"/>
              <w:spacing w:after="0" w:line="240" w:lineRule="auto"/>
              <w:rPr>
                <w:rFonts w:asciiTheme="minorHAnsi" w:hAnsiTheme="minorHAnsi" w:cs="OTNEJMScalaSansLF"/>
                <w:sz w:val="18"/>
                <w:szCs w:val="18"/>
              </w:rPr>
            </w:pPr>
            <w:r w:rsidRPr="006662E6">
              <w:rPr>
                <w:rFonts w:asciiTheme="minorHAnsi" w:hAnsiTheme="minorHAnsi" w:cs="OTNEJMScalaSansLF"/>
                <w:sz w:val="18"/>
                <w:szCs w:val="18"/>
              </w:rPr>
              <w:t>CHRDURAT</w:t>
            </w:r>
          </w:p>
        </w:tc>
      </w:tr>
      <w:tr w:rsidR="006662E6" w:rsidRPr="00313183" w:rsidTr="00B2301A">
        <w:trPr>
          <w:trHeight w:hRule="exact" w:val="259"/>
        </w:trPr>
        <w:tc>
          <w:tcPr>
            <w:tcW w:w="4427" w:type="dxa"/>
            <w:shd w:val="clear" w:color="auto" w:fill="auto"/>
            <w:noWrap/>
            <w:hideMark/>
          </w:tcPr>
          <w:p w:rsidR="006662E6" w:rsidRPr="00082CF7" w:rsidRDefault="006662E6" w:rsidP="006662E6">
            <w:r w:rsidRPr="00082CF7">
              <w:t>BMI (kg/m</w:t>
            </w:r>
            <w:r w:rsidRPr="00817D3C">
              <w:rPr>
                <w:vertAlign w:val="superscript"/>
              </w:rPr>
              <w:t>2</w:t>
            </w:r>
            <w:r w:rsidRPr="00082CF7">
              <w:t>)</w:t>
            </w:r>
          </w:p>
        </w:tc>
        <w:tc>
          <w:tcPr>
            <w:tcW w:w="5220" w:type="dxa"/>
            <w:shd w:val="clear" w:color="auto" w:fill="auto"/>
            <w:noWrap/>
            <w:vAlign w:val="center"/>
          </w:tcPr>
          <w:p w:rsidR="006662E6" w:rsidRPr="00313183" w:rsidRDefault="006662E6" w:rsidP="006662E6">
            <w:pPr>
              <w:autoSpaceDE w:val="0"/>
              <w:autoSpaceDN w:val="0"/>
              <w:adjustRightInd w:val="0"/>
              <w:spacing w:after="0" w:line="240" w:lineRule="auto"/>
              <w:rPr>
                <w:rFonts w:asciiTheme="minorHAnsi" w:hAnsiTheme="minorHAnsi" w:cs="OTNEJMScalaSansLF"/>
                <w:sz w:val="18"/>
                <w:szCs w:val="18"/>
              </w:rPr>
            </w:pPr>
            <w:r w:rsidRPr="006662E6">
              <w:rPr>
                <w:rFonts w:asciiTheme="minorHAnsi" w:hAnsiTheme="minorHAnsi" w:cs="OTNEJMScalaSansLF"/>
                <w:sz w:val="18"/>
                <w:szCs w:val="18"/>
              </w:rPr>
              <w:t>C_BMI</w:t>
            </w:r>
          </w:p>
        </w:tc>
      </w:tr>
      <w:tr w:rsidR="006662E6" w:rsidRPr="00313183" w:rsidTr="00B2301A">
        <w:trPr>
          <w:trHeight w:hRule="exact" w:val="259"/>
        </w:trPr>
        <w:tc>
          <w:tcPr>
            <w:tcW w:w="4427" w:type="dxa"/>
            <w:shd w:val="clear" w:color="auto" w:fill="auto"/>
            <w:noWrap/>
            <w:hideMark/>
          </w:tcPr>
          <w:p w:rsidR="006662E6" w:rsidRPr="00082CF7" w:rsidRDefault="006662E6" w:rsidP="006662E6">
            <w:r w:rsidRPr="00082CF7">
              <w:rPr>
                <w:rFonts w:hint="eastAsia"/>
              </w:rPr>
              <w:t xml:space="preserve">Obese (BMI </w:t>
            </w:r>
            <w:r w:rsidRPr="00082CF7">
              <w:rPr>
                <w:rFonts w:hint="eastAsia"/>
              </w:rPr>
              <w:t>≥</w:t>
            </w:r>
            <w:r w:rsidRPr="00082CF7">
              <w:rPr>
                <w:rFonts w:hint="eastAsia"/>
              </w:rPr>
              <w:t>30 kg/m</w:t>
            </w:r>
            <w:r w:rsidRPr="00817D3C">
              <w:rPr>
                <w:rFonts w:hint="eastAsia"/>
                <w:vertAlign w:val="superscript"/>
              </w:rPr>
              <w:t>2</w:t>
            </w:r>
            <w:r w:rsidRPr="00082CF7">
              <w:rPr>
                <w:rFonts w:hint="eastAsia"/>
              </w:rPr>
              <w:t>)</w:t>
            </w:r>
          </w:p>
        </w:tc>
        <w:tc>
          <w:tcPr>
            <w:tcW w:w="5220" w:type="dxa"/>
            <w:shd w:val="clear" w:color="auto" w:fill="auto"/>
            <w:noWrap/>
            <w:vAlign w:val="center"/>
          </w:tcPr>
          <w:p w:rsidR="006662E6" w:rsidRPr="00313183" w:rsidRDefault="006662E6" w:rsidP="006662E6">
            <w:pPr>
              <w:autoSpaceDE w:val="0"/>
              <w:autoSpaceDN w:val="0"/>
              <w:adjustRightInd w:val="0"/>
              <w:spacing w:after="0" w:line="240" w:lineRule="auto"/>
              <w:rPr>
                <w:rFonts w:asciiTheme="minorHAnsi" w:hAnsiTheme="minorHAnsi" w:cs="OTNEJMScalaSansLF"/>
                <w:sz w:val="18"/>
                <w:szCs w:val="18"/>
              </w:rPr>
            </w:pPr>
            <w:r w:rsidRPr="006662E6">
              <w:rPr>
                <w:rFonts w:asciiTheme="minorHAnsi" w:hAnsiTheme="minorHAnsi" w:cs="OTNEJMScalaSansLF"/>
                <w:sz w:val="18"/>
                <w:szCs w:val="18"/>
              </w:rPr>
              <w:t>C_BMI</w:t>
            </w:r>
          </w:p>
        </w:tc>
      </w:tr>
      <w:tr w:rsidR="006662E6" w:rsidRPr="00313183" w:rsidTr="00B2301A">
        <w:trPr>
          <w:trHeight w:hRule="exact" w:val="259"/>
        </w:trPr>
        <w:tc>
          <w:tcPr>
            <w:tcW w:w="4427" w:type="dxa"/>
            <w:shd w:val="clear" w:color="auto" w:fill="auto"/>
            <w:noWrap/>
            <w:hideMark/>
          </w:tcPr>
          <w:p w:rsidR="006662E6" w:rsidRPr="00082CF7" w:rsidRDefault="006662E6" w:rsidP="006662E6">
            <w:r w:rsidRPr="00082CF7">
              <w:t>DCCT INT therapy</w:t>
            </w:r>
          </w:p>
        </w:tc>
        <w:tc>
          <w:tcPr>
            <w:tcW w:w="5220" w:type="dxa"/>
            <w:shd w:val="clear" w:color="auto" w:fill="auto"/>
            <w:noWrap/>
            <w:vAlign w:val="center"/>
          </w:tcPr>
          <w:p w:rsidR="006662E6" w:rsidRPr="00313183" w:rsidRDefault="00EC6EE6" w:rsidP="006662E6">
            <w:pPr>
              <w:autoSpaceDE w:val="0"/>
              <w:autoSpaceDN w:val="0"/>
              <w:adjustRightInd w:val="0"/>
              <w:spacing w:after="0" w:line="240" w:lineRule="auto"/>
              <w:rPr>
                <w:rFonts w:asciiTheme="minorHAnsi" w:hAnsiTheme="minorHAnsi" w:cs="OTNEJMScalaSansLF"/>
                <w:sz w:val="18"/>
                <w:szCs w:val="18"/>
              </w:rPr>
            </w:pPr>
            <w:r w:rsidRPr="00EC6EE6">
              <w:rPr>
                <w:rFonts w:asciiTheme="minorHAnsi" w:hAnsiTheme="minorHAnsi" w:cs="OTNEJMScalaSansLF"/>
                <w:sz w:val="18"/>
                <w:szCs w:val="18"/>
              </w:rPr>
              <w:t>GROUP</w:t>
            </w:r>
          </w:p>
        </w:tc>
      </w:tr>
      <w:tr w:rsidR="006662E6" w:rsidRPr="00313183" w:rsidTr="006662E6">
        <w:trPr>
          <w:trHeight w:hRule="exact" w:val="262"/>
        </w:trPr>
        <w:tc>
          <w:tcPr>
            <w:tcW w:w="4427" w:type="dxa"/>
            <w:shd w:val="clear" w:color="auto" w:fill="auto"/>
            <w:noWrap/>
            <w:hideMark/>
          </w:tcPr>
          <w:p w:rsidR="006662E6" w:rsidRPr="00082CF7" w:rsidRDefault="00817D3C" w:rsidP="006662E6">
            <w:r>
              <w:t>Primary cohort</w:t>
            </w:r>
          </w:p>
        </w:tc>
        <w:tc>
          <w:tcPr>
            <w:tcW w:w="5220" w:type="dxa"/>
            <w:shd w:val="clear" w:color="auto" w:fill="auto"/>
            <w:noWrap/>
            <w:vAlign w:val="center"/>
          </w:tcPr>
          <w:p w:rsidR="006662E6" w:rsidRPr="00313183" w:rsidRDefault="006662E6" w:rsidP="006662E6">
            <w:pPr>
              <w:autoSpaceDE w:val="0"/>
              <w:autoSpaceDN w:val="0"/>
              <w:adjustRightInd w:val="0"/>
              <w:spacing w:after="0" w:line="240" w:lineRule="auto"/>
              <w:rPr>
                <w:rFonts w:asciiTheme="minorHAnsi" w:hAnsiTheme="minorHAnsi" w:cs="OTNEJMScalaSansLF"/>
                <w:sz w:val="18"/>
                <w:szCs w:val="18"/>
              </w:rPr>
            </w:pPr>
            <w:r w:rsidRPr="006662E6">
              <w:rPr>
                <w:rFonts w:asciiTheme="minorHAnsi" w:hAnsiTheme="minorHAnsi" w:cs="OTNEJMScalaSansLF"/>
                <w:sz w:val="18"/>
                <w:szCs w:val="18"/>
              </w:rPr>
              <w:t>RETBASE</w:t>
            </w:r>
          </w:p>
        </w:tc>
      </w:tr>
      <w:tr w:rsidR="006662E6" w:rsidRPr="00313183" w:rsidTr="00B2301A">
        <w:trPr>
          <w:trHeight w:hRule="exact" w:val="259"/>
        </w:trPr>
        <w:tc>
          <w:tcPr>
            <w:tcW w:w="4427" w:type="dxa"/>
            <w:shd w:val="clear" w:color="auto" w:fill="auto"/>
            <w:noWrap/>
            <w:hideMark/>
          </w:tcPr>
          <w:p w:rsidR="006662E6" w:rsidRPr="00082CF7" w:rsidRDefault="006662E6" w:rsidP="006662E6">
            <w:r w:rsidRPr="00082CF7">
              <w:t>Current smoker</w:t>
            </w:r>
          </w:p>
        </w:tc>
        <w:tc>
          <w:tcPr>
            <w:tcW w:w="5220" w:type="dxa"/>
            <w:shd w:val="clear" w:color="auto" w:fill="auto"/>
            <w:noWrap/>
            <w:vAlign w:val="center"/>
          </w:tcPr>
          <w:p w:rsidR="006662E6" w:rsidRPr="00313183" w:rsidRDefault="006662E6" w:rsidP="006662E6">
            <w:pPr>
              <w:autoSpaceDE w:val="0"/>
              <w:autoSpaceDN w:val="0"/>
              <w:adjustRightInd w:val="0"/>
              <w:spacing w:after="0" w:line="240" w:lineRule="auto"/>
              <w:rPr>
                <w:rFonts w:asciiTheme="minorHAnsi" w:hAnsiTheme="minorHAnsi" w:cs="OTNEJMScalaSansLF"/>
                <w:sz w:val="18"/>
                <w:szCs w:val="18"/>
              </w:rPr>
            </w:pPr>
            <w:r w:rsidRPr="006662E6">
              <w:rPr>
                <w:rFonts w:asciiTheme="minorHAnsi" w:hAnsiTheme="minorHAnsi" w:cs="OTNEJMScalaSansLF"/>
                <w:sz w:val="18"/>
                <w:szCs w:val="18"/>
              </w:rPr>
              <w:t>SMOKYR18</w:t>
            </w:r>
          </w:p>
        </w:tc>
      </w:tr>
      <w:tr w:rsidR="006662E6" w:rsidRPr="00313183" w:rsidTr="006662E6">
        <w:trPr>
          <w:trHeight w:hRule="exact" w:val="640"/>
        </w:trPr>
        <w:tc>
          <w:tcPr>
            <w:tcW w:w="4427" w:type="dxa"/>
            <w:shd w:val="clear" w:color="auto" w:fill="auto"/>
            <w:noWrap/>
            <w:hideMark/>
          </w:tcPr>
          <w:p w:rsidR="006662E6" w:rsidRPr="00082CF7" w:rsidRDefault="006662E6" w:rsidP="006662E6">
            <w:r w:rsidRPr="00082CF7">
              <w:t> HbA1c [% (mmol/mol)] Time-weighted DCCT/EDIC</w:t>
            </w:r>
          </w:p>
        </w:tc>
        <w:tc>
          <w:tcPr>
            <w:tcW w:w="5220" w:type="dxa"/>
            <w:shd w:val="clear" w:color="auto" w:fill="auto"/>
            <w:noWrap/>
            <w:vAlign w:val="center"/>
          </w:tcPr>
          <w:p w:rsidR="006662E6" w:rsidRPr="00313183" w:rsidRDefault="006662E6" w:rsidP="006662E6">
            <w:pPr>
              <w:autoSpaceDE w:val="0"/>
              <w:autoSpaceDN w:val="0"/>
              <w:adjustRightInd w:val="0"/>
              <w:spacing w:after="0" w:line="240" w:lineRule="auto"/>
              <w:rPr>
                <w:rFonts w:asciiTheme="minorHAnsi" w:hAnsiTheme="minorHAnsi" w:cs="OTNEJMScalaSansLF"/>
                <w:sz w:val="18"/>
                <w:szCs w:val="18"/>
              </w:rPr>
            </w:pPr>
            <w:r w:rsidRPr="006662E6">
              <w:rPr>
                <w:rFonts w:asciiTheme="minorHAnsi" w:hAnsiTheme="minorHAnsi" w:cs="OTNEJMScalaSansLF"/>
                <w:sz w:val="18"/>
                <w:szCs w:val="18"/>
              </w:rPr>
              <w:t>DTED_HBA</w:t>
            </w:r>
          </w:p>
        </w:tc>
      </w:tr>
      <w:tr w:rsidR="006662E6" w:rsidRPr="00313183" w:rsidTr="00B2301A">
        <w:trPr>
          <w:trHeight w:hRule="exact" w:val="259"/>
        </w:trPr>
        <w:tc>
          <w:tcPr>
            <w:tcW w:w="4427" w:type="dxa"/>
            <w:shd w:val="clear" w:color="auto" w:fill="auto"/>
            <w:noWrap/>
            <w:hideMark/>
          </w:tcPr>
          <w:p w:rsidR="006662E6" w:rsidRPr="00082CF7" w:rsidRDefault="006662E6" w:rsidP="006662E6">
            <w:r w:rsidRPr="00082CF7">
              <w:t> HbA1c [% (mmol/mol)] During DCCT</w:t>
            </w:r>
          </w:p>
        </w:tc>
        <w:tc>
          <w:tcPr>
            <w:tcW w:w="5220" w:type="dxa"/>
            <w:shd w:val="clear" w:color="auto" w:fill="auto"/>
            <w:noWrap/>
            <w:vAlign w:val="center"/>
          </w:tcPr>
          <w:p w:rsidR="006662E6" w:rsidRPr="00313183" w:rsidRDefault="006662E6" w:rsidP="006662E6">
            <w:pPr>
              <w:autoSpaceDE w:val="0"/>
              <w:autoSpaceDN w:val="0"/>
              <w:adjustRightInd w:val="0"/>
              <w:spacing w:after="0" w:line="240" w:lineRule="auto"/>
              <w:rPr>
                <w:rFonts w:asciiTheme="minorHAnsi" w:hAnsiTheme="minorHAnsi" w:cs="OTNEJMScalaSansLF"/>
                <w:sz w:val="18"/>
                <w:szCs w:val="18"/>
              </w:rPr>
            </w:pPr>
            <w:r w:rsidRPr="006662E6">
              <w:rPr>
                <w:rFonts w:asciiTheme="minorHAnsi" w:hAnsiTheme="minorHAnsi" w:cs="OTNEJMScalaSansLF"/>
                <w:sz w:val="18"/>
                <w:szCs w:val="18"/>
              </w:rPr>
              <w:t>DCCT_HBA_MEAN</w:t>
            </w:r>
          </w:p>
        </w:tc>
      </w:tr>
      <w:tr w:rsidR="006662E6" w:rsidRPr="00313183" w:rsidTr="00B2301A">
        <w:trPr>
          <w:trHeight w:hRule="exact" w:val="259"/>
        </w:trPr>
        <w:tc>
          <w:tcPr>
            <w:tcW w:w="4427" w:type="dxa"/>
            <w:shd w:val="clear" w:color="auto" w:fill="auto"/>
            <w:noWrap/>
            <w:hideMark/>
          </w:tcPr>
          <w:p w:rsidR="006662E6" w:rsidRPr="00082CF7" w:rsidRDefault="006662E6" w:rsidP="006662E6">
            <w:r w:rsidRPr="00082CF7">
              <w:t> HbA1c [% (mmol/mol)] During EDIC</w:t>
            </w:r>
          </w:p>
        </w:tc>
        <w:tc>
          <w:tcPr>
            <w:tcW w:w="5220" w:type="dxa"/>
            <w:shd w:val="clear" w:color="auto" w:fill="auto"/>
            <w:noWrap/>
            <w:vAlign w:val="center"/>
          </w:tcPr>
          <w:p w:rsidR="006662E6" w:rsidRPr="00313183" w:rsidRDefault="006662E6" w:rsidP="006662E6">
            <w:pPr>
              <w:autoSpaceDE w:val="0"/>
              <w:autoSpaceDN w:val="0"/>
              <w:adjustRightInd w:val="0"/>
              <w:spacing w:after="0" w:line="240" w:lineRule="auto"/>
              <w:rPr>
                <w:rFonts w:asciiTheme="minorHAnsi" w:hAnsiTheme="minorHAnsi" w:cs="OTNEJMScalaSansLF"/>
                <w:sz w:val="18"/>
                <w:szCs w:val="18"/>
              </w:rPr>
            </w:pPr>
            <w:r w:rsidRPr="006662E6">
              <w:rPr>
                <w:rFonts w:asciiTheme="minorHAnsi" w:hAnsiTheme="minorHAnsi" w:cs="OTNEJMScalaSansLF"/>
                <w:sz w:val="18"/>
                <w:szCs w:val="18"/>
              </w:rPr>
              <w:t>EDIC_HBA</w:t>
            </w:r>
          </w:p>
        </w:tc>
      </w:tr>
      <w:tr w:rsidR="006662E6" w:rsidRPr="00313183" w:rsidTr="00B2301A">
        <w:trPr>
          <w:trHeight w:hRule="exact" w:val="259"/>
        </w:trPr>
        <w:tc>
          <w:tcPr>
            <w:tcW w:w="4427" w:type="dxa"/>
            <w:shd w:val="clear" w:color="auto" w:fill="auto"/>
            <w:noWrap/>
            <w:hideMark/>
          </w:tcPr>
          <w:p w:rsidR="006662E6" w:rsidRPr="00082CF7" w:rsidRDefault="006662E6" w:rsidP="006662E6">
            <w:r w:rsidRPr="00082CF7">
              <w:t>S</w:t>
            </w:r>
            <w:r w:rsidR="00817D3C">
              <w:t>kin intrinsic fluorescence (AU)</w:t>
            </w:r>
          </w:p>
        </w:tc>
        <w:tc>
          <w:tcPr>
            <w:tcW w:w="5220" w:type="dxa"/>
            <w:shd w:val="clear" w:color="auto" w:fill="auto"/>
            <w:noWrap/>
            <w:vAlign w:val="bottom"/>
          </w:tcPr>
          <w:p w:rsidR="006662E6" w:rsidRPr="00313183" w:rsidRDefault="00A96C4B" w:rsidP="006662E6">
            <w:pPr>
              <w:rPr>
                <w:color w:val="000000"/>
                <w:sz w:val="18"/>
                <w:szCs w:val="18"/>
              </w:rPr>
            </w:pPr>
            <w:r w:rsidRPr="00A96C4B">
              <w:rPr>
                <w:rFonts w:asciiTheme="minorHAnsi" w:hAnsiTheme="minorHAnsi" w:cs="OTNEJMScalaSansLF"/>
                <w:sz w:val="18"/>
                <w:szCs w:val="18"/>
              </w:rPr>
              <w:t>SIF1</w:t>
            </w:r>
          </w:p>
        </w:tc>
      </w:tr>
      <w:tr w:rsidR="006662E6" w:rsidRPr="00313183" w:rsidTr="00B2301A">
        <w:trPr>
          <w:trHeight w:hRule="exact" w:val="259"/>
        </w:trPr>
        <w:tc>
          <w:tcPr>
            <w:tcW w:w="4427" w:type="dxa"/>
            <w:shd w:val="clear" w:color="auto" w:fill="auto"/>
            <w:noWrap/>
            <w:hideMark/>
          </w:tcPr>
          <w:p w:rsidR="006662E6" w:rsidRPr="00082CF7" w:rsidRDefault="00817D3C" w:rsidP="006662E6">
            <w:r>
              <w:t>Neuropathy</w:t>
            </w:r>
          </w:p>
        </w:tc>
        <w:tc>
          <w:tcPr>
            <w:tcW w:w="5220" w:type="dxa"/>
            <w:shd w:val="clear" w:color="auto" w:fill="auto"/>
            <w:noWrap/>
            <w:vAlign w:val="bottom"/>
          </w:tcPr>
          <w:p w:rsidR="006662E6" w:rsidRPr="00313183" w:rsidRDefault="00A96C4B" w:rsidP="006662E6">
            <w:pPr>
              <w:rPr>
                <w:color w:val="000000"/>
                <w:sz w:val="18"/>
                <w:szCs w:val="18"/>
              </w:rPr>
            </w:pPr>
            <w:r w:rsidRPr="00A96C4B">
              <w:rPr>
                <w:rFonts w:asciiTheme="minorHAnsi" w:hAnsiTheme="minorHAnsi" w:cs="OTNEJMScalaSansLF"/>
                <w:sz w:val="18"/>
                <w:szCs w:val="18"/>
              </w:rPr>
              <w:t>CCNEDIC</w:t>
            </w:r>
          </w:p>
        </w:tc>
      </w:tr>
      <w:tr w:rsidR="006662E6" w:rsidRPr="00313183" w:rsidTr="006662E6">
        <w:trPr>
          <w:trHeight w:hRule="exact" w:val="253"/>
        </w:trPr>
        <w:tc>
          <w:tcPr>
            <w:tcW w:w="4427" w:type="dxa"/>
            <w:shd w:val="clear" w:color="auto" w:fill="auto"/>
            <w:noWrap/>
            <w:hideMark/>
          </w:tcPr>
          <w:p w:rsidR="006662E6" w:rsidRPr="00082CF7" w:rsidRDefault="00817D3C" w:rsidP="006662E6">
            <w:r>
              <w:t>Nephropathy</w:t>
            </w:r>
          </w:p>
        </w:tc>
        <w:tc>
          <w:tcPr>
            <w:tcW w:w="5220" w:type="dxa"/>
            <w:shd w:val="clear" w:color="auto" w:fill="auto"/>
            <w:noWrap/>
            <w:vAlign w:val="bottom"/>
          </w:tcPr>
          <w:p w:rsidR="006662E6" w:rsidRPr="00313183" w:rsidRDefault="00EC6EE6" w:rsidP="006662E6">
            <w:pPr>
              <w:rPr>
                <w:color w:val="000000"/>
                <w:sz w:val="18"/>
                <w:szCs w:val="18"/>
              </w:rPr>
            </w:pPr>
            <w:r w:rsidRPr="00EC6EE6">
              <w:rPr>
                <w:color w:val="000000"/>
                <w:sz w:val="18"/>
                <w:szCs w:val="18"/>
              </w:rPr>
              <w:t>SAER30</w:t>
            </w:r>
          </w:p>
        </w:tc>
      </w:tr>
      <w:tr w:rsidR="006662E6" w:rsidRPr="00313183" w:rsidTr="002D0F8E">
        <w:trPr>
          <w:trHeight w:hRule="exact" w:val="259"/>
        </w:trPr>
        <w:tc>
          <w:tcPr>
            <w:tcW w:w="4427" w:type="dxa"/>
            <w:shd w:val="clear" w:color="auto" w:fill="auto"/>
            <w:noWrap/>
          </w:tcPr>
          <w:p w:rsidR="006662E6" w:rsidRDefault="00817D3C" w:rsidP="006662E6">
            <w:r>
              <w:t>Retinopathy</w:t>
            </w:r>
          </w:p>
        </w:tc>
        <w:tc>
          <w:tcPr>
            <w:tcW w:w="5220" w:type="dxa"/>
            <w:shd w:val="clear" w:color="auto" w:fill="auto"/>
            <w:noWrap/>
            <w:vAlign w:val="bottom"/>
          </w:tcPr>
          <w:p w:rsidR="006662E6" w:rsidRPr="00313183" w:rsidRDefault="00A96C4B" w:rsidP="006662E6">
            <w:pPr>
              <w:rPr>
                <w:color w:val="000000"/>
                <w:sz w:val="18"/>
                <w:szCs w:val="18"/>
              </w:rPr>
            </w:pPr>
            <w:r w:rsidRPr="00A96C4B">
              <w:rPr>
                <w:color w:val="000000"/>
                <w:sz w:val="18"/>
                <w:szCs w:val="18"/>
              </w:rPr>
              <w:t>PDR</w:t>
            </w:r>
          </w:p>
        </w:tc>
      </w:tr>
    </w:tbl>
    <w:p w:rsidR="002D0F8E" w:rsidRDefault="002D0F8E" w:rsidP="00CA7AF2">
      <w:pPr>
        <w:rPr>
          <w:b/>
          <w:bCs/>
        </w:rPr>
      </w:pPr>
    </w:p>
    <w:p w:rsidR="002D0F8E" w:rsidRDefault="002D0F8E">
      <w:pPr>
        <w:spacing w:after="0" w:line="240" w:lineRule="auto"/>
        <w:rPr>
          <w:b/>
          <w:bCs/>
        </w:rPr>
      </w:pPr>
      <w:r>
        <w:rPr>
          <w:b/>
          <w:bCs/>
        </w:rPr>
        <w:br w:type="page"/>
      </w:r>
    </w:p>
    <w:p w:rsidR="00CA7AF2" w:rsidRDefault="001A2C24" w:rsidP="00CA7AF2">
      <w:r>
        <w:rPr>
          <w:b/>
          <w:bCs/>
        </w:rPr>
        <w:lastRenderedPageBreak/>
        <w:t xml:space="preserve"> </w:t>
      </w:r>
      <w:r w:rsidR="00CA7AF2">
        <w:rPr>
          <w:b/>
          <w:bCs/>
        </w:rPr>
        <w:t xml:space="preserve">Table B: </w:t>
      </w:r>
      <w:r w:rsidR="00CA7AF2">
        <w:t>Comparison of values computed in integrity check to reference article Table 1 values</w:t>
      </w:r>
    </w:p>
    <w:tbl>
      <w:tblPr>
        <w:tblW w:w="94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4"/>
        <w:gridCol w:w="2160"/>
        <w:gridCol w:w="2250"/>
        <w:gridCol w:w="1121"/>
      </w:tblGrid>
      <w:tr w:rsidR="00111201" w:rsidRPr="00AB4FD9" w:rsidTr="00460897">
        <w:trPr>
          <w:trHeight w:hRule="exact" w:val="1207"/>
        </w:trPr>
        <w:tc>
          <w:tcPr>
            <w:tcW w:w="3954" w:type="dxa"/>
            <w:shd w:val="clear" w:color="auto" w:fill="auto"/>
            <w:noWrap/>
            <w:vAlign w:val="center"/>
            <w:hideMark/>
          </w:tcPr>
          <w:p w:rsidR="00E93B1C" w:rsidRPr="00460897" w:rsidRDefault="00E93B1C" w:rsidP="00174118">
            <w:pPr>
              <w:spacing w:after="0" w:line="240" w:lineRule="auto"/>
              <w:rPr>
                <w:rFonts w:asciiTheme="minorHAnsi" w:eastAsia="Times New Roman" w:hAnsiTheme="minorHAnsi"/>
                <w:color w:val="000000"/>
                <w:lang w:eastAsia="en-US"/>
              </w:rPr>
            </w:pPr>
            <w:r w:rsidRPr="00460897">
              <w:rPr>
                <w:rFonts w:asciiTheme="minorHAnsi" w:eastAsia="Times New Roman" w:hAnsiTheme="minorHAnsi"/>
                <w:color w:val="000000"/>
                <w:lang w:eastAsia="en-US"/>
              </w:rPr>
              <w:t>Characteristic</w:t>
            </w:r>
          </w:p>
        </w:tc>
        <w:tc>
          <w:tcPr>
            <w:tcW w:w="2160" w:type="dxa"/>
            <w:shd w:val="clear" w:color="auto" w:fill="auto"/>
            <w:noWrap/>
            <w:vAlign w:val="center"/>
            <w:hideMark/>
          </w:tcPr>
          <w:p w:rsidR="00E93B1C" w:rsidRPr="00460897" w:rsidRDefault="005F6132" w:rsidP="00BB11DD">
            <w:pPr>
              <w:spacing w:after="0" w:line="240" w:lineRule="auto"/>
              <w:rPr>
                <w:rFonts w:asciiTheme="minorHAnsi" w:eastAsia="Times New Roman" w:hAnsiTheme="minorHAnsi"/>
                <w:color w:val="000000"/>
                <w:lang w:eastAsia="en-US"/>
              </w:rPr>
            </w:pPr>
            <w:r w:rsidRPr="00460897">
              <w:rPr>
                <w:rFonts w:asciiTheme="minorHAnsi" w:eastAsia="Times New Roman" w:hAnsiTheme="minorHAnsi"/>
                <w:color w:val="000000"/>
                <w:lang w:eastAsia="en-US"/>
              </w:rPr>
              <w:t>Total (Manuscript N = 1217)</w:t>
            </w:r>
          </w:p>
        </w:tc>
        <w:tc>
          <w:tcPr>
            <w:tcW w:w="2250" w:type="dxa"/>
            <w:shd w:val="clear" w:color="auto" w:fill="auto"/>
            <w:noWrap/>
            <w:vAlign w:val="center"/>
            <w:hideMark/>
          </w:tcPr>
          <w:p w:rsidR="00E93B1C" w:rsidRPr="00460897" w:rsidRDefault="005F6132" w:rsidP="00460897">
            <w:pPr>
              <w:spacing w:after="0" w:line="240" w:lineRule="auto"/>
              <w:rPr>
                <w:rFonts w:asciiTheme="minorHAnsi" w:eastAsia="Times New Roman" w:hAnsiTheme="minorHAnsi"/>
                <w:color w:val="000000"/>
                <w:lang w:eastAsia="en-US"/>
              </w:rPr>
            </w:pPr>
            <w:r w:rsidRPr="00460897">
              <w:rPr>
                <w:rFonts w:asciiTheme="minorHAnsi" w:eastAsia="Times New Roman" w:hAnsiTheme="minorHAnsi"/>
                <w:color w:val="000000"/>
                <w:lang w:eastAsia="en-US"/>
              </w:rPr>
              <w:t xml:space="preserve">Total </w:t>
            </w:r>
            <w:r w:rsidR="00BB11DD" w:rsidRPr="00460897">
              <w:rPr>
                <w:rFonts w:asciiTheme="minorHAnsi" w:eastAsia="Times New Roman" w:hAnsiTheme="minorHAnsi"/>
                <w:color w:val="000000"/>
                <w:lang w:eastAsia="en-US"/>
              </w:rPr>
              <w:t>(DSIC N=</w:t>
            </w:r>
            <w:r w:rsidR="00460897" w:rsidRPr="00460897">
              <w:rPr>
                <w:rFonts w:asciiTheme="minorHAnsi" w:eastAsia="Times New Roman" w:hAnsiTheme="minorHAnsi"/>
                <w:color w:val="000000"/>
                <w:lang w:eastAsia="en-US"/>
              </w:rPr>
              <w:t>1217</w:t>
            </w:r>
            <w:r w:rsidR="00A61BAB" w:rsidRPr="00460897">
              <w:rPr>
                <w:rFonts w:asciiTheme="minorHAnsi" w:eastAsia="Times New Roman" w:hAnsiTheme="minorHAnsi"/>
                <w:color w:val="000000"/>
                <w:lang w:eastAsia="en-US"/>
              </w:rPr>
              <w:t>)</w:t>
            </w:r>
          </w:p>
        </w:tc>
        <w:tc>
          <w:tcPr>
            <w:tcW w:w="1121" w:type="dxa"/>
            <w:shd w:val="clear" w:color="auto" w:fill="auto"/>
            <w:noWrap/>
            <w:vAlign w:val="center"/>
            <w:hideMark/>
          </w:tcPr>
          <w:p w:rsidR="00E93B1C" w:rsidRPr="00460897" w:rsidRDefault="005F6132" w:rsidP="00BB11DD">
            <w:pPr>
              <w:spacing w:after="0" w:line="240" w:lineRule="auto"/>
              <w:rPr>
                <w:rFonts w:asciiTheme="minorHAnsi" w:eastAsia="Times New Roman" w:hAnsiTheme="minorHAnsi"/>
                <w:color w:val="000000"/>
                <w:lang w:eastAsia="en-US"/>
              </w:rPr>
            </w:pPr>
            <w:r w:rsidRPr="00460897">
              <w:rPr>
                <w:rFonts w:asciiTheme="minorHAnsi" w:eastAsia="Times New Roman" w:hAnsiTheme="minorHAnsi"/>
                <w:color w:val="000000"/>
                <w:lang w:eastAsia="en-US"/>
              </w:rPr>
              <w:t xml:space="preserve">Total </w:t>
            </w:r>
            <w:r w:rsidR="00BB11DD" w:rsidRPr="00460897">
              <w:rPr>
                <w:rFonts w:asciiTheme="minorHAnsi" w:eastAsia="Times New Roman" w:hAnsiTheme="minorHAnsi"/>
                <w:color w:val="000000"/>
                <w:lang w:eastAsia="en-US"/>
              </w:rPr>
              <w:t>(DIFF N=</w:t>
            </w:r>
            <w:r w:rsidR="00A61BAB" w:rsidRPr="00460897">
              <w:rPr>
                <w:rFonts w:asciiTheme="minorHAnsi" w:eastAsia="Times New Roman" w:hAnsiTheme="minorHAnsi"/>
                <w:color w:val="000000"/>
                <w:lang w:eastAsia="en-US"/>
              </w:rPr>
              <w:t>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Age (years)</w:t>
            </w:r>
          </w:p>
        </w:tc>
        <w:tc>
          <w:tcPr>
            <w:tcW w:w="2160" w:type="dxa"/>
            <w:shd w:val="clear" w:color="auto" w:fill="auto"/>
            <w:noWrap/>
            <w:vAlign w:val="center"/>
          </w:tcPr>
          <w:p w:rsidR="006214C4" w:rsidRPr="00460897" w:rsidRDefault="006214C4" w:rsidP="00460897">
            <w:pPr>
              <w:spacing w:after="0" w:line="240" w:lineRule="auto"/>
              <w:jc w:val="center"/>
              <w:rPr>
                <w:color w:val="000000"/>
                <w:lang w:eastAsia="en-US"/>
              </w:rPr>
            </w:pPr>
            <w:r w:rsidRPr="00460897">
              <w:rPr>
                <w:color w:val="000000"/>
              </w:rPr>
              <w:t>52.2 ± 6.9</w:t>
            </w:r>
          </w:p>
        </w:tc>
        <w:tc>
          <w:tcPr>
            <w:tcW w:w="2250" w:type="dxa"/>
            <w:shd w:val="clear" w:color="auto" w:fill="auto"/>
            <w:noWrap/>
          </w:tcPr>
          <w:p w:rsidR="006214C4" w:rsidRPr="00460897" w:rsidRDefault="006214C4" w:rsidP="00460897">
            <w:pPr>
              <w:jc w:val="center"/>
            </w:pPr>
            <w:r w:rsidRPr="00460897">
              <w:t>52.2 ± 6.9</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Female sex</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584 (48)</w:t>
            </w:r>
          </w:p>
        </w:tc>
        <w:tc>
          <w:tcPr>
            <w:tcW w:w="2250" w:type="dxa"/>
            <w:shd w:val="clear" w:color="auto" w:fill="auto"/>
            <w:noWrap/>
          </w:tcPr>
          <w:p w:rsidR="006214C4" w:rsidRPr="00460897" w:rsidRDefault="006214C4" w:rsidP="00460897">
            <w:pPr>
              <w:jc w:val="center"/>
            </w:pPr>
            <w:r w:rsidRPr="00460897">
              <w:t>584 (48)</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Menopause*</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300 (55)</w:t>
            </w:r>
          </w:p>
        </w:tc>
        <w:tc>
          <w:tcPr>
            <w:tcW w:w="2250" w:type="dxa"/>
            <w:shd w:val="clear" w:color="auto" w:fill="auto"/>
            <w:noWrap/>
          </w:tcPr>
          <w:p w:rsidR="006214C4" w:rsidRPr="00460897" w:rsidRDefault="00227CDA" w:rsidP="00460897">
            <w:pPr>
              <w:jc w:val="center"/>
            </w:pPr>
            <w:r w:rsidRPr="00460897">
              <w:rPr>
                <w:color w:val="000000"/>
              </w:rPr>
              <w:t>300 (55)</w:t>
            </w:r>
          </w:p>
        </w:tc>
        <w:tc>
          <w:tcPr>
            <w:tcW w:w="1121" w:type="dxa"/>
            <w:shd w:val="clear" w:color="auto" w:fill="auto"/>
            <w:noWrap/>
            <w:vAlign w:val="center"/>
          </w:tcPr>
          <w:p w:rsidR="006214C4" w:rsidRPr="00460897" w:rsidRDefault="00227CDA"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Married or remarried</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880 (73)</w:t>
            </w:r>
          </w:p>
        </w:tc>
        <w:tc>
          <w:tcPr>
            <w:tcW w:w="2250" w:type="dxa"/>
            <w:shd w:val="clear" w:color="auto" w:fill="auto"/>
            <w:noWrap/>
          </w:tcPr>
          <w:p w:rsidR="006214C4" w:rsidRPr="00460897" w:rsidRDefault="006214C4" w:rsidP="00460897">
            <w:pPr>
              <w:jc w:val="center"/>
            </w:pPr>
            <w:r w:rsidRPr="00460897">
              <w:t>880 (73)</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307"/>
        </w:trPr>
        <w:tc>
          <w:tcPr>
            <w:tcW w:w="3954" w:type="dxa"/>
            <w:shd w:val="clear" w:color="auto" w:fill="auto"/>
            <w:noWrap/>
            <w:hideMark/>
          </w:tcPr>
          <w:p w:rsidR="006214C4" w:rsidRPr="00460897" w:rsidRDefault="006214C4" w:rsidP="006214C4">
            <w:r w:rsidRPr="00460897">
              <w:t>Duration of diabetes (years)</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31.1 ± 4.9</w:t>
            </w:r>
          </w:p>
        </w:tc>
        <w:tc>
          <w:tcPr>
            <w:tcW w:w="2250" w:type="dxa"/>
            <w:shd w:val="clear" w:color="auto" w:fill="auto"/>
            <w:noWrap/>
          </w:tcPr>
          <w:p w:rsidR="006214C4" w:rsidRPr="00460897" w:rsidRDefault="006214C4" w:rsidP="00460897">
            <w:pPr>
              <w:jc w:val="center"/>
            </w:pPr>
            <w:r w:rsidRPr="00460897">
              <w:t>31.1 ± 4.9</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BMI (kg/m</w:t>
            </w:r>
            <w:r w:rsidRPr="00817D3C">
              <w:rPr>
                <w:vertAlign w:val="superscript"/>
              </w:rPr>
              <w:t>2</w:t>
            </w:r>
            <w:r w:rsidRPr="00460897">
              <w:t>)</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28.8 ± 5.5</w:t>
            </w:r>
          </w:p>
        </w:tc>
        <w:tc>
          <w:tcPr>
            <w:tcW w:w="2250" w:type="dxa"/>
            <w:shd w:val="clear" w:color="auto" w:fill="auto"/>
            <w:noWrap/>
          </w:tcPr>
          <w:p w:rsidR="006214C4" w:rsidRPr="00460897" w:rsidRDefault="006214C4" w:rsidP="00460897">
            <w:pPr>
              <w:jc w:val="center"/>
            </w:pPr>
            <w:r w:rsidRPr="00460897">
              <w:t>28.8 ± 5.5</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rPr>
                <w:rFonts w:hint="eastAsia"/>
              </w:rPr>
              <w:t xml:space="preserve">Obese (BMI </w:t>
            </w:r>
            <w:r w:rsidRPr="00460897">
              <w:rPr>
                <w:rFonts w:hint="eastAsia"/>
              </w:rPr>
              <w:t>≥</w:t>
            </w:r>
            <w:r w:rsidRPr="00460897">
              <w:rPr>
                <w:rFonts w:hint="eastAsia"/>
              </w:rPr>
              <w:t>30 kg/m</w:t>
            </w:r>
            <w:r w:rsidRPr="00817D3C">
              <w:rPr>
                <w:rFonts w:hint="eastAsia"/>
                <w:vertAlign w:val="superscript"/>
              </w:rPr>
              <w:t>2</w:t>
            </w:r>
            <w:r w:rsidRPr="00460897">
              <w:rPr>
                <w:rFonts w:hint="eastAsia"/>
              </w:rPr>
              <w:t>)</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411 (35)</w:t>
            </w:r>
          </w:p>
        </w:tc>
        <w:tc>
          <w:tcPr>
            <w:tcW w:w="2250" w:type="dxa"/>
            <w:shd w:val="clear" w:color="auto" w:fill="auto"/>
            <w:noWrap/>
          </w:tcPr>
          <w:p w:rsidR="006214C4" w:rsidRPr="00460897" w:rsidRDefault="003C15BB" w:rsidP="00460897">
            <w:pPr>
              <w:jc w:val="center"/>
            </w:pPr>
            <w:r w:rsidRPr="00460897">
              <w:t>414 (35</w:t>
            </w:r>
            <w:r w:rsidR="006214C4" w:rsidRPr="00460897">
              <w:t>)</w:t>
            </w:r>
          </w:p>
        </w:tc>
        <w:tc>
          <w:tcPr>
            <w:tcW w:w="1121" w:type="dxa"/>
            <w:shd w:val="clear" w:color="auto" w:fill="auto"/>
            <w:noWrap/>
            <w:vAlign w:val="center"/>
          </w:tcPr>
          <w:p w:rsidR="006214C4" w:rsidRPr="00460897" w:rsidRDefault="003C15BB"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-3,0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DCCT INT therapy</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616 (51)</w:t>
            </w:r>
          </w:p>
        </w:tc>
        <w:tc>
          <w:tcPr>
            <w:tcW w:w="2250" w:type="dxa"/>
            <w:shd w:val="clear" w:color="auto" w:fill="auto"/>
            <w:noWrap/>
          </w:tcPr>
          <w:p w:rsidR="00460897" w:rsidRPr="00460897" w:rsidRDefault="00EC6EE6" w:rsidP="00460897">
            <w:pPr>
              <w:jc w:val="center"/>
            </w:pPr>
            <w:r w:rsidRPr="00EC6EE6">
              <w:t>616 (51)</w:t>
            </w:r>
          </w:p>
        </w:tc>
        <w:tc>
          <w:tcPr>
            <w:tcW w:w="1121" w:type="dxa"/>
            <w:shd w:val="clear" w:color="auto" w:fill="auto"/>
            <w:noWrap/>
            <w:vAlign w:val="center"/>
          </w:tcPr>
          <w:p w:rsidR="006214C4" w:rsidRPr="00460897" w:rsidRDefault="00EC6EE6"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415"/>
        </w:trPr>
        <w:tc>
          <w:tcPr>
            <w:tcW w:w="3954" w:type="dxa"/>
            <w:shd w:val="clear" w:color="auto" w:fill="auto"/>
            <w:noWrap/>
            <w:hideMark/>
          </w:tcPr>
          <w:p w:rsidR="006214C4" w:rsidRPr="00460897" w:rsidRDefault="00817D3C" w:rsidP="006214C4">
            <w:r>
              <w:t>Primary cohort</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607 (50)</w:t>
            </w:r>
          </w:p>
        </w:tc>
        <w:tc>
          <w:tcPr>
            <w:tcW w:w="2250" w:type="dxa"/>
            <w:shd w:val="clear" w:color="auto" w:fill="auto"/>
            <w:noWrap/>
          </w:tcPr>
          <w:p w:rsidR="006214C4" w:rsidRPr="00460897" w:rsidRDefault="006214C4" w:rsidP="00460897">
            <w:pPr>
              <w:jc w:val="center"/>
            </w:pPr>
            <w:r w:rsidRPr="00460897">
              <w:t>607 (50)</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Current smoker</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136 (11)</w:t>
            </w:r>
          </w:p>
        </w:tc>
        <w:tc>
          <w:tcPr>
            <w:tcW w:w="2250" w:type="dxa"/>
            <w:shd w:val="clear" w:color="auto" w:fill="auto"/>
            <w:noWrap/>
          </w:tcPr>
          <w:p w:rsidR="006214C4" w:rsidRPr="00460897" w:rsidRDefault="006214C4" w:rsidP="00460897">
            <w:pPr>
              <w:jc w:val="center"/>
            </w:pPr>
            <w:r w:rsidRPr="00460897">
              <w:t>136 (11)</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 HbA1c [% (mmol/mol)] Time-weighted DCCT/EDIC</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8.0 ± 1.0 (63.8 ± 10.5)</w:t>
            </w:r>
          </w:p>
        </w:tc>
        <w:tc>
          <w:tcPr>
            <w:tcW w:w="2250" w:type="dxa"/>
            <w:shd w:val="clear" w:color="auto" w:fill="auto"/>
            <w:noWrap/>
          </w:tcPr>
          <w:p w:rsidR="006214C4" w:rsidRPr="00460897" w:rsidRDefault="006214C4" w:rsidP="00460897">
            <w:pPr>
              <w:jc w:val="center"/>
            </w:pPr>
            <w:r w:rsidRPr="00460897">
              <w:t xml:space="preserve">8.0 ± 1.0 </w:t>
            </w:r>
            <w:r w:rsidR="00460897" w:rsidRPr="00460897">
              <w:rPr>
                <w:color w:val="000000"/>
              </w:rPr>
              <w:t>(63.8 ± 10.5)</w:t>
            </w:r>
          </w:p>
        </w:tc>
        <w:tc>
          <w:tcPr>
            <w:tcW w:w="1121" w:type="dxa"/>
            <w:shd w:val="clear" w:color="auto" w:fill="auto"/>
            <w:noWrap/>
            <w:vAlign w:val="center"/>
          </w:tcPr>
          <w:p w:rsidR="006214C4" w:rsidRPr="00460897" w:rsidRDefault="00460897"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0,0,0</w:t>
            </w:r>
            <w:r w:rsidR="006214C4" w:rsidRPr="00460897">
              <w:rPr>
                <w:rFonts w:asciiTheme="minorHAnsi" w:eastAsia="Times New Roman" w:hAnsiTheme="minorHAnsi"/>
                <w:color w:val="000000"/>
                <w:lang w:eastAsia="en-US"/>
              </w:rPr>
              <w:t>,</w:t>
            </w:r>
            <w:r w:rsidRPr="00460897">
              <w:rPr>
                <w:rFonts w:asciiTheme="minorHAnsi" w:eastAsia="Times New Roman" w:hAnsiTheme="minorHAnsi"/>
                <w:color w:val="000000"/>
                <w:lang w:eastAsia="en-US"/>
              </w:rPr>
              <w:t>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 HbA1c [% (mmol/mol)] During DCCT</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8.1 ± 1.4 (64.8 ± 15.3)</w:t>
            </w:r>
          </w:p>
        </w:tc>
        <w:tc>
          <w:tcPr>
            <w:tcW w:w="2250" w:type="dxa"/>
            <w:shd w:val="clear" w:color="auto" w:fill="auto"/>
            <w:noWrap/>
          </w:tcPr>
          <w:p w:rsidR="006214C4" w:rsidRPr="00460897" w:rsidRDefault="006214C4" w:rsidP="00460897">
            <w:pPr>
              <w:jc w:val="center"/>
            </w:pPr>
            <w:r w:rsidRPr="00460897">
              <w:t xml:space="preserve">8.1 ± 1.4 </w:t>
            </w:r>
            <w:r w:rsidR="00432E9C">
              <w:rPr>
                <w:color w:val="000000"/>
              </w:rPr>
              <w:t>(64.8</w:t>
            </w:r>
            <w:r w:rsidR="00460897" w:rsidRPr="00460897">
              <w:rPr>
                <w:color w:val="000000"/>
              </w:rPr>
              <w:t xml:space="preserve"> ± 15.3)</w:t>
            </w:r>
          </w:p>
        </w:tc>
        <w:tc>
          <w:tcPr>
            <w:tcW w:w="1121" w:type="dxa"/>
            <w:shd w:val="clear" w:color="auto" w:fill="auto"/>
            <w:noWrap/>
            <w:vAlign w:val="center"/>
          </w:tcPr>
          <w:p w:rsidR="006214C4" w:rsidRPr="00460897" w:rsidRDefault="00432E9C" w:rsidP="00460897">
            <w:pPr>
              <w:spacing w:after="0" w:line="240" w:lineRule="auto"/>
              <w:jc w:val="center"/>
              <w:rPr>
                <w:rFonts w:asciiTheme="minorHAnsi" w:eastAsia="Times New Roman" w:hAnsiTheme="minorHAnsi"/>
                <w:color w:val="000000"/>
                <w:lang w:eastAsia="en-US"/>
              </w:rPr>
            </w:pPr>
            <w:r>
              <w:rPr>
                <w:rFonts w:asciiTheme="minorHAnsi" w:eastAsia="Times New Roman" w:hAnsiTheme="minorHAnsi"/>
                <w:color w:val="000000"/>
                <w:lang w:eastAsia="en-US"/>
              </w:rPr>
              <w:t>0,0,0</w:t>
            </w:r>
            <w:r w:rsidR="00460897" w:rsidRPr="00460897">
              <w:rPr>
                <w:rFonts w:asciiTheme="minorHAnsi" w:eastAsia="Times New Roman" w:hAnsiTheme="minorHAnsi"/>
                <w:color w:val="000000"/>
                <w:lang w:eastAsia="en-US"/>
              </w:rPr>
              <w:t>,0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 HbA1c [% (mmol/mol)] During EDIC</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8.0 ± 1.0 (63.4 ± 11.1)</w:t>
            </w:r>
          </w:p>
        </w:tc>
        <w:tc>
          <w:tcPr>
            <w:tcW w:w="2250" w:type="dxa"/>
            <w:shd w:val="clear" w:color="auto" w:fill="auto"/>
            <w:noWrap/>
          </w:tcPr>
          <w:p w:rsidR="006214C4" w:rsidRPr="00460897" w:rsidRDefault="006214C4" w:rsidP="00460897">
            <w:pPr>
              <w:jc w:val="center"/>
            </w:pPr>
            <w:r w:rsidRPr="00460897">
              <w:t xml:space="preserve">8.0 ± 1.0 </w:t>
            </w:r>
            <w:r w:rsidR="00460897" w:rsidRPr="00460897">
              <w:t>(63.4 ± 11.1)</w:t>
            </w:r>
          </w:p>
        </w:tc>
        <w:tc>
          <w:tcPr>
            <w:tcW w:w="1121" w:type="dxa"/>
            <w:shd w:val="clear" w:color="auto" w:fill="auto"/>
            <w:noWrap/>
            <w:vAlign w:val="center"/>
          </w:tcPr>
          <w:p w:rsidR="006214C4" w:rsidRPr="00460897" w:rsidRDefault="00460897"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0,0,0</w:t>
            </w:r>
            <w:r w:rsidR="006214C4" w:rsidRPr="00460897">
              <w:rPr>
                <w:rFonts w:asciiTheme="minorHAnsi" w:eastAsia="Times New Roman" w:hAnsiTheme="minorHAnsi"/>
                <w:color w:val="000000"/>
                <w:lang w:eastAsia="en-US"/>
              </w:rPr>
              <w:t>,</w:t>
            </w:r>
            <w:r w:rsidRPr="00460897">
              <w:rPr>
                <w:rFonts w:asciiTheme="minorHAnsi" w:eastAsia="Times New Roman" w:hAnsiTheme="minorHAnsi"/>
                <w:color w:val="000000"/>
                <w:lang w:eastAsia="en-US"/>
              </w:rPr>
              <w:t>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S</w:t>
            </w:r>
            <w:r w:rsidR="00817D3C">
              <w:t>kin intrinsic fluorescence (AU)</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22.6 ± 4.7</w:t>
            </w:r>
          </w:p>
        </w:tc>
        <w:tc>
          <w:tcPr>
            <w:tcW w:w="2250" w:type="dxa"/>
            <w:shd w:val="clear" w:color="auto" w:fill="auto"/>
            <w:noWrap/>
          </w:tcPr>
          <w:p w:rsidR="006214C4" w:rsidRPr="00460897" w:rsidRDefault="006214C4" w:rsidP="00460897">
            <w:pPr>
              <w:jc w:val="center"/>
            </w:pPr>
            <w:r w:rsidRPr="00460897">
              <w:t>22.6 ± 4.7</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Neu</w:t>
            </w:r>
            <w:r w:rsidR="00817D3C">
              <w:t>ropathy</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327 (29)</w:t>
            </w:r>
          </w:p>
        </w:tc>
        <w:tc>
          <w:tcPr>
            <w:tcW w:w="2250" w:type="dxa"/>
            <w:shd w:val="clear" w:color="auto" w:fill="auto"/>
            <w:noWrap/>
          </w:tcPr>
          <w:p w:rsidR="006214C4" w:rsidRPr="00460897" w:rsidRDefault="006214C4" w:rsidP="00460897">
            <w:pPr>
              <w:jc w:val="center"/>
            </w:pPr>
            <w:r w:rsidRPr="00460897">
              <w:t>327 (29)</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325"/>
        </w:trPr>
        <w:tc>
          <w:tcPr>
            <w:tcW w:w="3954" w:type="dxa"/>
            <w:shd w:val="clear" w:color="auto" w:fill="auto"/>
            <w:noWrap/>
            <w:hideMark/>
          </w:tcPr>
          <w:p w:rsidR="006214C4" w:rsidRPr="00460897" w:rsidRDefault="00817D3C" w:rsidP="006214C4">
            <w:r>
              <w:t>Nephropathy</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168 (14)</w:t>
            </w:r>
          </w:p>
        </w:tc>
        <w:tc>
          <w:tcPr>
            <w:tcW w:w="2250" w:type="dxa"/>
            <w:shd w:val="clear" w:color="auto" w:fill="auto"/>
            <w:noWrap/>
          </w:tcPr>
          <w:p w:rsidR="006214C4" w:rsidRPr="00460897" w:rsidRDefault="004F3374" w:rsidP="00460897">
            <w:pPr>
              <w:jc w:val="center"/>
            </w:pPr>
            <w:r w:rsidRPr="004F3374">
              <w:t>168 (14)</w:t>
            </w:r>
          </w:p>
        </w:tc>
        <w:tc>
          <w:tcPr>
            <w:tcW w:w="1121" w:type="dxa"/>
            <w:shd w:val="clear" w:color="auto" w:fill="auto"/>
            <w:noWrap/>
            <w:vAlign w:val="center"/>
          </w:tcPr>
          <w:p w:rsidR="006214C4" w:rsidRPr="00460897" w:rsidRDefault="004F337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817D3C" w:rsidP="006214C4">
            <w:r>
              <w:t>Retinopathy</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255 (21)</w:t>
            </w:r>
          </w:p>
        </w:tc>
        <w:tc>
          <w:tcPr>
            <w:tcW w:w="2250" w:type="dxa"/>
            <w:shd w:val="clear" w:color="auto" w:fill="auto"/>
            <w:noWrap/>
          </w:tcPr>
          <w:p w:rsidR="006214C4" w:rsidRPr="00460897" w:rsidRDefault="006214C4" w:rsidP="00460897">
            <w:pPr>
              <w:jc w:val="center"/>
            </w:pPr>
            <w:r w:rsidRPr="00460897">
              <w:t>255 (21)</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bl>
    <w:p w:rsidR="00BB11DD" w:rsidRDefault="00BB11DD">
      <w:pPr>
        <w:spacing w:after="0" w:line="240" w:lineRule="auto"/>
      </w:pPr>
    </w:p>
    <w:p w:rsidR="005F6132" w:rsidRDefault="005F6132">
      <w:pPr>
        <w:spacing w:after="0" w:line="240" w:lineRule="auto"/>
      </w:pPr>
      <w:r>
        <w:br w:type="page"/>
      </w:r>
    </w:p>
    <w:tbl>
      <w:tblPr>
        <w:tblW w:w="94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4"/>
        <w:gridCol w:w="2160"/>
        <w:gridCol w:w="2250"/>
        <w:gridCol w:w="1121"/>
      </w:tblGrid>
      <w:tr w:rsidR="005F6132" w:rsidRPr="00AB4FD9" w:rsidTr="00460897">
        <w:trPr>
          <w:trHeight w:hRule="exact" w:val="1360"/>
        </w:trPr>
        <w:tc>
          <w:tcPr>
            <w:tcW w:w="3954" w:type="dxa"/>
            <w:shd w:val="clear" w:color="auto" w:fill="auto"/>
            <w:noWrap/>
            <w:vAlign w:val="center"/>
            <w:hideMark/>
          </w:tcPr>
          <w:p w:rsidR="005F6132" w:rsidRPr="00460897" w:rsidRDefault="005F6132" w:rsidP="004F3374">
            <w:pPr>
              <w:spacing w:after="0" w:line="240" w:lineRule="auto"/>
              <w:rPr>
                <w:rFonts w:asciiTheme="minorHAnsi" w:eastAsia="Times New Roman" w:hAnsiTheme="minorHAnsi"/>
                <w:color w:val="000000"/>
                <w:lang w:eastAsia="en-US"/>
              </w:rPr>
            </w:pPr>
            <w:r w:rsidRPr="00460897">
              <w:rPr>
                <w:rFonts w:asciiTheme="minorHAnsi" w:eastAsia="Times New Roman" w:hAnsiTheme="minorHAnsi"/>
                <w:color w:val="000000"/>
                <w:lang w:eastAsia="en-US"/>
              </w:rPr>
              <w:lastRenderedPageBreak/>
              <w:t>Characteristic</w:t>
            </w:r>
          </w:p>
        </w:tc>
        <w:tc>
          <w:tcPr>
            <w:tcW w:w="2160" w:type="dxa"/>
            <w:shd w:val="clear" w:color="auto" w:fill="auto"/>
            <w:noWrap/>
            <w:vAlign w:val="center"/>
            <w:hideMark/>
          </w:tcPr>
          <w:p w:rsidR="005F6132" w:rsidRPr="00460897" w:rsidRDefault="005F6132" w:rsidP="004F3374">
            <w:pPr>
              <w:spacing w:after="0" w:line="240" w:lineRule="auto"/>
              <w:rPr>
                <w:rFonts w:asciiTheme="minorHAnsi" w:eastAsia="Times New Roman" w:hAnsiTheme="minorHAnsi"/>
                <w:color w:val="000000"/>
                <w:lang w:eastAsia="en-US"/>
              </w:rPr>
            </w:pPr>
            <w:r w:rsidRPr="00460897">
              <w:rPr>
                <w:rFonts w:asciiTheme="minorHAnsi" w:eastAsia="Times New Roman" w:hAnsiTheme="minorHAnsi"/>
                <w:color w:val="000000"/>
                <w:lang w:eastAsia="en-US"/>
              </w:rPr>
              <w:t>Cheiroarthropathy present (Manuscript N = 807)</w:t>
            </w:r>
          </w:p>
        </w:tc>
        <w:tc>
          <w:tcPr>
            <w:tcW w:w="2250" w:type="dxa"/>
            <w:shd w:val="clear" w:color="auto" w:fill="auto"/>
            <w:noWrap/>
            <w:vAlign w:val="center"/>
            <w:hideMark/>
          </w:tcPr>
          <w:p w:rsidR="005F6132" w:rsidRPr="00460897" w:rsidRDefault="005F6132" w:rsidP="004F3374">
            <w:pPr>
              <w:spacing w:after="0" w:line="240" w:lineRule="auto"/>
              <w:rPr>
                <w:rFonts w:asciiTheme="minorHAnsi" w:eastAsia="Times New Roman" w:hAnsiTheme="minorHAnsi"/>
                <w:color w:val="000000"/>
                <w:lang w:eastAsia="en-US"/>
              </w:rPr>
            </w:pPr>
            <w:r w:rsidRPr="00460897">
              <w:rPr>
                <w:rFonts w:asciiTheme="minorHAnsi" w:eastAsia="Times New Roman" w:hAnsiTheme="minorHAnsi"/>
                <w:color w:val="000000"/>
                <w:lang w:eastAsia="en-US"/>
              </w:rPr>
              <w:t>Cheiroarthropathy present (DSIC N=</w:t>
            </w:r>
            <w:r w:rsidR="0052631F" w:rsidRPr="00460897">
              <w:rPr>
                <w:rFonts w:asciiTheme="minorHAnsi" w:eastAsia="Times New Roman" w:hAnsiTheme="minorHAnsi"/>
                <w:color w:val="000000"/>
                <w:lang w:eastAsia="en-US"/>
              </w:rPr>
              <w:t>807</w:t>
            </w:r>
            <w:r w:rsidRPr="00460897">
              <w:rPr>
                <w:rFonts w:asciiTheme="minorHAnsi" w:eastAsia="Times New Roman" w:hAnsiTheme="minorHAnsi"/>
                <w:color w:val="000000"/>
                <w:lang w:eastAsia="en-US"/>
              </w:rPr>
              <w:t>)</w:t>
            </w:r>
          </w:p>
        </w:tc>
        <w:tc>
          <w:tcPr>
            <w:tcW w:w="1121" w:type="dxa"/>
            <w:shd w:val="clear" w:color="auto" w:fill="auto"/>
            <w:noWrap/>
            <w:vAlign w:val="center"/>
            <w:hideMark/>
          </w:tcPr>
          <w:p w:rsidR="005F6132" w:rsidRPr="00460897" w:rsidRDefault="005F6132" w:rsidP="004F3374">
            <w:pPr>
              <w:spacing w:after="0" w:line="240" w:lineRule="auto"/>
              <w:rPr>
                <w:rFonts w:asciiTheme="minorHAnsi" w:eastAsia="Times New Roman" w:hAnsiTheme="minorHAnsi"/>
                <w:color w:val="000000"/>
                <w:lang w:eastAsia="en-US"/>
              </w:rPr>
            </w:pPr>
            <w:r w:rsidRPr="00460897">
              <w:rPr>
                <w:rFonts w:asciiTheme="minorHAnsi" w:eastAsia="Times New Roman" w:hAnsiTheme="minorHAnsi"/>
                <w:color w:val="000000"/>
                <w:lang w:eastAsia="en-US"/>
              </w:rPr>
              <w:t>Cheiroarthropathy present (DIFF N=0)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Age (years)</w:t>
            </w:r>
          </w:p>
        </w:tc>
        <w:tc>
          <w:tcPr>
            <w:tcW w:w="2160" w:type="dxa"/>
            <w:shd w:val="clear" w:color="auto" w:fill="auto"/>
            <w:noWrap/>
            <w:vAlign w:val="center"/>
          </w:tcPr>
          <w:p w:rsidR="006214C4" w:rsidRPr="00460897" w:rsidRDefault="006214C4" w:rsidP="00460897">
            <w:pPr>
              <w:spacing w:after="0" w:line="240" w:lineRule="auto"/>
              <w:jc w:val="center"/>
              <w:rPr>
                <w:color w:val="000000"/>
                <w:lang w:eastAsia="en-US"/>
              </w:rPr>
            </w:pPr>
            <w:r w:rsidRPr="00460897">
              <w:rPr>
                <w:color w:val="000000"/>
              </w:rPr>
              <w:t>52.7 ± 6.6</w:t>
            </w:r>
          </w:p>
        </w:tc>
        <w:tc>
          <w:tcPr>
            <w:tcW w:w="2250" w:type="dxa"/>
            <w:shd w:val="clear" w:color="auto" w:fill="auto"/>
            <w:noWrap/>
          </w:tcPr>
          <w:p w:rsidR="006214C4" w:rsidRPr="00460897" w:rsidRDefault="006214C4" w:rsidP="00460897">
            <w:pPr>
              <w:jc w:val="center"/>
            </w:pPr>
            <w:r w:rsidRPr="00460897">
              <w:t>52.7 ± 6.6</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Female sex</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430 (53)</w:t>
            </w:r>
          </w:p>
        </w:tc>
        <w:tc>
          <w:tcPr>
            <w:tcW w:w="2250" w:type="dxa"/>
            <w:shd w:val="clear" w:color="auto" w:fill="auto"/>
            <w:noWrap/>
          </w:tcPr>
          <w:p w:rsidR="006214C4" w:rsidRPr="00460897" w:rsidRDefault="006214C4" w:rsidP="00460897">
            <w:pPr>
              <w:jc w:val="center"/>
            </w:pPr>
            <w:r w:rsidRPr="00460897">
              <w:t>430 (53)</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Menopause*</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232 (57)</w:t>
            </w:r>
          </w:p>
        </w:tc>
        <w:tc>
          <w:tcPr>
            <w:tcW w:w="2250" w:type="dxa"/>
            <w:shd w:val="clear" w:color="auto" w:fill="auto"/>
            <w:noWrap/>
          </w:tcPr>
          <w:p w:rsidR="006214C4" w:rsidRPr="00460897" w:rsidRDefault="00227CDA" w:rsidP="00460897">
            <w:pPr>
              <w:jc w:val="center"/>
            </w:pPr>
            <w:r w:rsidRPr="00460897">
              <w:rPr>
                <w:color w:val="000000"/>
              </w:rPr>
              <w:t>232 (57)</w:t>
            </w:r>
          </w:p>
        </w:tc>
        <w:tc>
          <w:tcPr>
            <w:tcW w:w="1121" w:type="dxa"/>
            <w:shd w:val="clear" w:color="auto" w:fill="auto"/>
            <w:noWrap/>
            <w:vAlign w:val="center"/>
          </w:tcPr>
          <w:p w:rsidR="006214C4" w:rsidRPr="00460897" w:rsidRDefault="00227CDA"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Married or remarried</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584 (73)</w:t>
            </w:r>
          </w:p>
        </w:tc>
        <w:tc>
          <w:tcPr>
            <w:tcW w:w="2250" w:type="dxa"/>
            <w:shd w:val="clear" w:color="auto" w:fill="auto"/>
            <w:noWrap/>
          </w:tcPr>
          <w:p w:rsidR="006214C4" w:rsidRPr="00460897" w:rsidRDefault="006214C4" w:rsidP="00460897">
            <w:pPr>
              <w:jc w:val="center"/>
            </w:pPr>
            <w:r w:rsidRPr="00460897">
              <w:t>584 (73)</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307"/>
        </w:trPr>
        <w:tc>
          <w:tcPr>
            <w:tcW w:w="3954" w:type="dxa"/>
            <w:shd w:val="clear" w:color="auto" w:fill="auto"/>
            <w:noWrap/>
            <w:hideMark/>
          </w:tcPr>
          <w:p w:rsidR="006214C4" w:rsidRPr="00460897" w:rsidRDefault="006214C4" w:rsidP="006214C4">
            <w:r w:rsidRPr="00460897">
              <w:t>Duration of diabetes (years)</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31.9 ± 5.0</w:t>
            </w:r>
          </w:p>
        </w:tc>
        <w:tc>
          <w:tcPr>
            <w:tcW w:w="2250" w:type="dxa"/>
            <w:shd w:val="clear" w:color="auto" w:fill="auto"/>
            <w:noWrap/>
          </w:tcPr>
          <w:p w:rsidR="006214C4" w:rsidRPr="00460897" w:rsidRDefault="006214C4" w:rsidP="00460897">
            <w:pPr>
              <w:jc w:val="center"/>
            </w:pPr>
            <w:r w:rsidRPr="00460897">
              <w:t>31.9 ± 5.0</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BMI (kg/m</w:t>
            </w:r>
            <w:r w:rsidRPr="00817D3C">
              <w:rPr>
                <w:vertAlign w:val="superscript"/>
              </w:rPr>
              <w:t>2</w:t>
            </w:r>
            <w:r w:rsidRPr="00460897">
              <w:t>)</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28.7 ± 5.5</w:t>
            </w:r>
          </w:p>
        </w:tc>
        <w:tc>
          <w:tcPr>
            <w:tcW w:w="2250" w:type="dxa"/>
            <w:shd w:val="clear" w:color="auto" w:fill="auto"/>
            <w:noWrap/>
          </w:tcPr>
          <w:p w:rsidR="006214C4" w:rsidRPr="00460897" w:rsidRDefault="006214C4" w:rsidP="00460897">
            <w:pPr>
              <w:jc w:val="center"/>
            </w:pPr>
            <w:r w:rsidRPr="00460897">
              <w:t>28.7 ± 5.5</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rPr>
                <w:rFonts w:hint="eastAsia"/>
              </w:rPr>
              <w:t xml:space="preserve">Obese (BMI </w:t>
            </w:r>
            <w:r w:rsidRPr="00460897">
              <w:rPr>
                <w:rFonts w:hint="eastAsia"/>
              </w:rPr>
              <w:t>≥</w:t>
            </w:r>
            <w:r w:rsidRPr="00460897">
              <w:rPr>
                <w:rFonts w:hint="eastAsia"/>
              </w:rPr>
              <w:t>30 kg/m</w:t>
            </w:r>
            <w:r w:rsidRPr="00817D3C">
              <w:rPr>
                <w:rFonts w:hint="eastAsia"/>
                <w:vertAlign w:val="superscript"/>
              </w:rPr>
              <w:t>2</w:t>
            </w:r>
            <w:r w:rsidRPr="00460897">
              <w:rPr>
                <w:rFonts w:hint="eastAsia"/>
              </w:rPr>
              <w:t>)</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281 (36)</w:t>
            </w:r>
          </w:p>
        </w:tc>
        <w:tc>
          <w:tcPr>
            <w:tcW w:w="2250" w:type="dxa"/>
            <w:shd w:val="clear" w:color="auto" w:fill="auto"/>
            <w:noWrap/>
          </w:tcPr>
          <w:p w:rsidR="006214C4" w:rsidRPr="00460897" w:rsidRDefault="006214C4" w:rsidP="00460897">
            <w:pPr>
              <w:jc w:val="center"/>
            </w:pPr>
            <w:r w:rsidRPr="00460897">
              <w:t>276 (3</w:t>
            </w:r>
            <w:r w:rsidR="003C15BB" w:rsidRPr="00460897">
              <w:t>5</w:t>
            </w:r>
            <w:r w:rsidRPr="00460897">
              <w:t>)</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5</w:t>
            </w:r>
            <w:r w:rsidR="003C15BB" w:rsidRPr="00460897">
              <w:rPr>
                <w:rFonts w:asciiTheme="minorHAnsi" w:eastAsia="Times New Roman" w:hAnsiTheme="minorHAnsi"/>
                <w:color w:val="000000"/>
                <w:lang w:eastAsia="en-US"/>
              </w:rPr>
              <w:t>,1</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DCCT INT therapy</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397 (49)</w:t>
            </w:r>
          </w:p>
        </w:tc>
        <w:tc>
          <w:tcPr>
            <w:tcW w:w="2250" w:type="dxa"/>
            <w:shd w:val="clear" w:color="auto" w:fill="auto"/>
            <w:noWrap/>
          </w:tcPr>
          <w:p w:rsidR="006214C4" w:rsidRPr="00460897" w:rsidRDefault="00EC6EE6" w:rsidP="00460897">
            <w:pPr>
              <w:jc w:val="center"/>
            </w:pPr>
            <w:r w:rsidRPr="00EC6EE6">
              <w:t>397 (49)</w:t>
            </w:r>
          </w:p>
        </w:tc>
        <w:tc>
          <w:tcPr>
            <w:tcW w:w="1121" w:type="dxa"/>
            <w:shd w:val="clear" w:color="auto" w:fill="auto"/>
            <w:noWrap/>
            <w:vAlign w:val="center"/>
          </w:tcPr>
          <w:p w:rsidR="006214C4" w:rsidRPr="00460897" w:rsidRDefault="00EC6EE6"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415"/>
        </w:trPr>
        <w:tc>
          <w:tcPr>
            <w:tcW w:w="3954" w:type="dxa"/>
            <w:shd w:val="clear" w:color="auto" w:fill="auto"/>
            <w:noWrap/>
            <w:hideMark/>
          </w:tcPr>
          <w:p w:rsidR="006214C4" w:rsidRPr="00460897" w:rsidRDefault="00817D3C" w:rsidP="006214C4">
            <w:r>
              <w:t>Primary cohort</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351 (43)</w:t>
            </w:r>
          </w:p>
        </w:tc>
        <w:tc>
          <w:tcPr>
            <w:tcW w:w="2250" w:type="dxa"/>
            <w:shd w:val="clear" w:color="auto" w:fill="auto"/>
            <w:noWrap/>
          </w:tcPr>
          <w:p w:rsidR="006214C4" w:rsidRPr="00460897" w:rsidRDefault="006214C4" w:rsidP="00460897">
            <w:pPr>
              <w:jc w:val="center"/>
            </w:pPr>
            <w:r w:rsidRPr="00460897">
              <w:t>351 (43)</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Current smoker</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95 (12)</w:t>
            </w:r>
          </w:p>
        </w:tc>
        <w:tc>
          <w:tcPr>
            <w:tcW w:w="2250" w:type="dxa"/>
            <w:shd w:val="clear" w:color="auto" w:fill="auto"/>
            <w:noWrap/>
          </w:tcPr>
          <w:p w:rsidR="006214C4" w:rsidRPr="00460897" w:rsidRDefault="006214C4" w:rsidP="00460897">
            <w:pPr>
              <w:jc w:val="center"/>
            </w:pPr>
            <w:r w:rsidRPr="00460897">
              <w:t>95 (12)</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 HbA1c [% (mmol/mol)] Time-weighted DCCT/EDIC</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8.1 ± 1.0 (64.5 ± 10.5)</w:t>
            </w:r>
          </w:p>
        </w:tc>
        <w:tc>
          <w:tcPr>
            <w:tcW w:w="2250" w:type="dxa"/>
            <w:shd w:val="clear" w:color="auto" w:fill="auto"/>
            <w:noWrap/>
          </w:tcPr>
          <w:p w:rsidR="006214C4" w:rsidRPr="00460897" w:rsidRDefault="006214C4" w:rsidP="00460897">
            <w:pPr>
              <w:jc w:val="center"/>
            </w:pPr>
            <w:r w:rsidRPr="00460897">
              <w:t xml:space="preserve">8.1 ± 1.0 </w:t>
            </w:r>
            <w:r w:rsidR="00460897" w:rsidRPr="00460897">
              <w:t>(64.5 ± 10.5)</w:t>
            </w:r>
          </w:p>
        </w:tc>
        <w:tc>
          <w:tcPr>
            <w:tcW w:w="1121" w:type="dxa"/>
            <w:shd w:val="clear" w:color="auto" w:fill="auto"/>
            <w:noWrap/>
            <w:vAlign w:val="center"/>
          </w:tcPr>
          <w:p w:rsidR="006214C4" w:rsidRPr="00460897" w:rsidRDefault="00460897"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0,0,0</w:t>
            </w:r>
            <w:r w:rsidR="006214C4" w:rsidRPr="00460897">
              <w:rPr>
                <w:rFonts w:asciiTheme="minorHAnsi" w:eastAsia="Times New Roman" w:hAnsiTheme="minorHAnsi"/>
                <w:color w:val="000000"/>
                <w:lang w:eastAsia="en-US"/>
              </w:rPr>
              <w:t>,</w:t>
            </w:r>
            <w:r w:rsidRPr="00460897">
              <w:rPr>
                <w:rFonts w:asciiTheme="minorHAnsi" w:eastAsia="Times New Roman" w:hAnsiTheme="minorHAnsi"/>
                <w:color w:val="000000"/>
                <w:lang w:eastAsia="en-US"/>
              </w:rPr>
              <w:t>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 HbA1c [% (mmol/mol)] During DCCT</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8.1 ± 1.4 (65.3 ± 15.4)</w:t>
            </w:r>
          </w:p>
        </w:tc>
        <w:tc>
          <w:tcPr>
            <w:tcW w:w="2250" w:type="dxa"/>
            <w:shd w:val="clear" w:color="auto" w:fill="auto"/>
            <w:noWrap/>
          </w:tcPr>
          <w:p w:rsidR="006214C4" w:rsidRPr="00460897" w:rsidRDefault="006214C4" w:rsidP="00460897">
            <w:pPr>
              <w:jc w:val="center"/>
            </w:pPr>
            <w:r w:rsidRPr="00460897">
              <w:t xml:space="preserve">8.1 ± 1.4 </w:t>
            </w:r>
            <w:r w:rsidR="00432E9C">
              <w:t>(65.3</w:t>
            </w:r>
            <w:r w:rsidR="00460897" w:rsidRPr="00460897">
              <w:t xml:space="preserve"> ± 15.4)</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r w:rsidR="00432E9C">
              <w:rPr>
                <w:rFonts w:asciiTheme="minorHAnsi" w:eastAsia="Times New Roman" w:hAnsiTheme="minorHAnsi"/>
                <w:color w:val="000000"/>
                <w:lang w:eastAsia="en-US"/>
              </w:rPr>
              <w:t>0</w:t>
            </w:r>
            <w:r w:rsidR="00460897" w:rsidRPr="00460897">
              <w:rPr>
                <w:rFonts w:asciiTheme="minorHAnsi" w:eastAsia="Times New Roman" w:hAnsiTheme="minorHAnsi"/>
                <w:color w:val="000000"/>
                <w:lang w:eastAsia="en-US"/>
              </w:rPr>
              <w:t>,0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 HbA1c [% (mmol/mol)] During EDIC</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8.0 ± 1.0 (64.2 ± 11.1)</w:t>
            </w:r>
          </w:p>
        </w:tc>
        <w:tc>
          <w:tcPr>
            <w:tcW w:w="2250" w:type="dxa"/>
            <w:shd w:val="clear" w:color="auto" w:fill="auto"/>
            <w:noWrap/>
          </w:tcPr>
          <w:p w:rsidR="006214C4" w:rsidRPr="00460897" w:rsidRDefault="006214C4" w:rsidP="00460897">
            <w:pPr>
              <w:jc w:val="center"/>
            </w:pPr>
            <w:r w:rsidRPr="00460897">
              <w:t xml:space="preserve">8.0 ± 1.0 </w:t>
            </w:r>
            <w:r w:rsidR="00460897" w:rsidRPr="00460897">
              <w:t>(64.2 ± 11.1)</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r w:rsidR="00460897"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Skin intrinsic fluorescence (AU)‡</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22.9 ± 4.7</w:t>
            </w:r>
          </w:p>
        </w:tc>
        <w:tc>
          <w:tcPr>
            <w:tcW w:w="2250" w:type="dxa"/>
            <w:shd w:val="clear" w:color="auto" w:fill="auto"/>
            <w:noWrap/>
          </w:tcPr>
          <w:p w:rsidR="006214C4" w:rsidRPr="00460897" w:rsidRDefault="006214C4" w:rsidP="00460897">
            <w:pPr>
              <w:jc w:val="center"/>
            </w:pPr>
            <w:r w:rsidRPr="00460897">
              <w:t>22.9 ± 4.7</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Neurop</w:t>
            </w:r>
            <w:r w:rsidR="00817D3C">
              <w:t>athy</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250 (34)</w:t>
            </w:r>
          </w:p>
        </w:tc>
        <w:tc>
          <w:tcPr>
            <w:tcW w:w="2250" w:type="dxa"/>
            <w:shd w:val="clear" w:color="auto" w:fill="auto"/>
            <w:noWrap/>
          </w:tcPr>
          <w:p w:rsidR="006214C4" w:rsidRPr="00460897" w:rsidRDefault="006214C4" w:rsidP="00460897">
            <w:pPr>
              <w:jc w:val="center"/>
            </w:pPr>
            <w:r w:rsidRPr="00460897">
              <w:t>250 (34)</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424"/>
        </w:trPr>
        <w:tc>
          <w:tcPr>
            <w:tcW w:w="3954" w:type="dxa"/>
            <w:shd w:val="clear" w:color="auto" w:fill="auto"/>
            <w:noWrap/>
            <w:hideMark/>
          </w:tcPr>
          <w:p w:rsidR="006214C4" w:rsidRPr="00460897" w:rsidRDefault="00817D3C" w:rsidP="006214C4">
            <w:r>
              <w:t>Nephropathy</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112 (14)</w:t>
            </w:r>
          </w:p>
        </w:tc>
        <w:tc>
          <w:tcPr>
            <w:tcW w:w="2250" w:type="dxa"/>
            <w:shd w:val="clear" w:color="auto" w:fill="auto"/>
            <w:noWrap/>
          </w:tcPr>
          <w:p w:rsidR="006214C4" w:rsidRPr="00460897" w:rsidRDefault="004F3374" w:rsidP="00460897">
            <w:pPr>
              <w:jc w:val="center"/>
            </w:pPr>
            <w:r w:rsidRPr="004F3374">
              <w:t>112 (14)</w:t>
            </w:r>
          </w:p>
        </w:tc>
        <w:tc>
          <w:tcPr>
            <w:tcW w:w="1121" w:type="dxa"/>
            <w:shd w:val="clear" w:color="auto" w:fill="auto"/>
            <w:noWrap/>
            <w:vAlign w:val="center"/>
          </w:tcPr>
          <w:p w:rsidR="006214C4" w:rsidRPr="00460897" w:rsidRDefault="004F337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817D3C" w:rsidP="006214C4">
            <w:r>
              <w:t>Retinopathy</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201 (25)</w:t>
            </w:r>
          </w:p>
        </w:tc>
        <w:tc>
          <w:tcPr>
            <w:tcW w:w="2250" w:type="dxa"/>
            <w:shd w:val="clear" w:color="auto" w:fill="auto"/>
            <w:noWrap/>
          </w:tcPr>
          <w:p w:rsidR="006214C4" w:rsidRPr="00460897" w:rsidRDefault="006214C4" w:rsidP="00460897">
            <w:pPr>
              <w:jc w:val="center"/>
            </w:pPr>
            <w:r w:rsidRPr="00460897">
              <w:t>201 (25)</w:t>
            </w:r>
          </w:p>
        </w:tc>
        <w:tc>
          <w:tcPr>
            <w:tcW w:w="112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bl>
    <w:p w:rsidR="005F6132" w:rsidRDefault="005F6132">
      <w:pPr>
        <w:spacing w:after="0" w:line="240" w:lineRule="auto"/>
      </w:pPr>
    </w:p>
    <w:tbl>
      <w:tblPr>
        <w:tblW w:w="94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4"/>
        <w:gridCol w:w="2160"/>
        <w:gridCol w:w="2160"/>
        <w:gridCol w:w="1211"/>
      </w:tblGrid>
      <w:tr w:rsidR="005F6132" w:rsidRPr="00AB4FD9" w:rsidTr="00460897">
        <w:trPr>
          <w:trHeight w:hRule="exact" w:val="1207"/>
        </w:trPr>
        <w:tc>
          <w:tcPr>
            <w:tcW w:w="3954" w:type="dxa"/>
            <w:shd w:val="clear" w:color="auto" w:fill="auto"/>
            <w:noWrap/>
            <w:vAlign w:val="center"/>
            <w:hideMark/>
          </w:tcPr>
          <w:p w:rsidR="005F6132" w:rsidRPr="00460897" w:rsidRDefault="005F6132" w:rsidP="004F3374">
            <w:pPr>
              <w:spacing w:after="0" w:line="240" w:lineRule="auto"/>
              <w:rPr>
                <w:rFonts w:asciiTheme="minorHAnsi" w:eastAsia="Times New Roman" w:hAnsiTheme="minorHAnsi"/>
                <w:color w:val="000000"/>
                <w:lang w:eastAsia="en-US"/>
              </w:rPr>
            </w:pPr>
            <w:r w:rsidRPr="00460897">
              <w:rPr>
                <w:rFonts w:asciiTheme="minorHAnsi" w:eastAsia="Times New Roman" w:hAnsiTheme="minorHAnsi"/>
                <w:color w:val="000000"/>
                <w:lang w:eastAsia="en-US"/>
              </w:rPr>
              <w:t>Characteristic</w:t>
            </w:r>
          </w:p>
        </w:tc>
        <w:tc>
          <w:tcPr>
            <w:tcW w:w="2160" w:type="dxa"/>
            <w:shd w:val="clear" w:color="auto" w:fill="auto"/>
            <w:noWrap/>
            <w:vAlign w:val="center"/>
            <w:hideMark/>
          </w:tcPr>
          <w:p w:rsidR="005F6132" w:rsidRPr="00460897" w:rsidRDefault="005F6132" w:rsidP="005F6132">
            <w:pPr>
              <w:spacing w:after="0" w:line="240" w:lineRule="auto"/>
              <w:rPr>
                <w:rFonts w:asciiTheme="minorHAnsi" w:eastAsia="Times New Roman" w:hAnsiTheme="minorHAnsi"/>
                <w:color w:val="000000"/>
                <w:lang w:eastAsia="en-US"/>
              </w:rPr>
            </w:pPr>
            <w:r w:rsidRPr="00460897">
              <w:rPr>
                <w:rFonts w:asciiTheme="minorHAnsi" w:eastAsia="Times New Roman" w:hAnsiTheme="minorHAnsi"/>
                <w:color w:val="000000"/>
                <w:lang w:eastAsia="en-US"/>
              </w:rPr>
              <w:t>Cheiroarthropathy absent (Manuscript N = 410)</w:t>
            </w:r>
          </w:p>
        </w:tc>
        <w:tc>
          <w:tcPr>
            <w:tcW w:w="2160" w:type="dxa"/>
            <w:shd w:val="clear" w:color="auto" w:fill="auto"/>
            <w:noWrap/>
            <w:vAlign w:val="center"/>
            <w:hideMark/>
          </w:tcPr>
          <w:p w:rsidR="005F6132" w:rsidRPr="00460897" w:rsidRDefault="005F6132" w:rsidP="0052631F">
            <w:pPr>
              <w:spacing w:after="0" w:line="240" w:lineRule="auto"/>
              <w:rPr>
                <w:rFonts w:asciiTheme="minorHAnsi" w:eastAsia="Times New Roman" w:hAnsiTheme="minorHAnsi"/>
                <w:color w:val="000000"/>
                <w:lang w:eastAsia="en-US"/>
              </w:rPr>
            </w:pPr>
            <w:r w:rsidRPr="00460897">
              <w:rPr>
                <w:rFonts w:asciiTheme="minorHAnsi" w:eastAsia="Times New Roman" w:hAnsiTheme="minorHAnsi"/>
                <w:color w:val="000000"/>
                <w:lang w:eastAsia="en-US"/>
              </w:rPr>
              <w:t>Cheiroarthropathy absent (DSIC N=</w:t>
            </w:r>
            <w:r w:rsidR="0052631F" w:rsidRPr="00460897">
              <w:rPr>
                <w:rFonts w:asciiTheme="minorHAnsi" w:eastAsia="Times New Roman" w:hAnsiTheme="minorHAnsi"/>
                <w:color w:val="000000"/>
                <w:lang w:eastAsia="en-US"/>
              </w:rPr>
              <w:t>410</w:t>
            </w:r>
            <w:r w:rsidRPr="00460897">
              <w:rPr>
                <w:rFonts w:asciiTheme="minorHAnsi" w:eastAsia="Times New Roman" w:hAnsiTheme="minorHAnsi"/>
                <w:color w:val="000000"/>
                <w:lang w:eastAsia="en-US"/>
              </w:rPr>
              <w:t>)</w:t>
            </w:r>
          </w:p>
        </w:tc>
        <w:tc>
          <w:tcPr>
            <w:tcW w:w="1211" w:type="dxa"/>
            <w:shd w:val="clear" w:color="auto" w:fill="auto"/>
            <w:noWrap/>
            <w:vAlign w:val="center"/>
            <w:hideMark/>
          </w:tcPr>
          <w:p w:rsidR="005F6132" w:rsidRPr="00460897" w:rsidRDefault="005F6132" w:rsidP="004F3374">
            <w:pPr>
              <w:spacing w:after="0" w:line="240" w:lineRule="auto"/>
              <w:rPr>
                <w:rFonts w:asciiTheme="minorHAnsi" w:eastAsia="Times New Roman" w:hAnsiTheme="minorHAnsi"/>
                <w:color w:val="000000"/>
                <w:lang w:eastAsia="en-US"/>
              </w:rPr>
            </w:pPr>
            <w:r w:rsidRPr="00460897">
              <w:rPr>
                <w:rFonts w:asciiTheme="minorHAnsi" w:eastAsia="Times New Roman" w:hAnsiTheme="minorHAnsi"/>
                <w:color w:val="000000"/>
                <w:lang w:eastAsia="en-US"/>
              </w:rPr>
              <w:t>Cheiroarthropathy absent (DIFF N=0)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Age (years)</w:t>
            </w:r>
          </w:p>
        </w:tc>
        <w:tc>
          <w:tcPr>
            <w:tcW w:w="2160" w:type="dxa"/>
            <w:shd w:val="clear" w:color="auto" w:fill="auto"/>
            <w:noWrap/>
            <w:vAlign w:val="center"/>
          </w:tcPr>
          <w:p w:rsidR="006214C4" w:rsidRPr="00460897" w:rsidRDefault="006214C4" w:rsidP="00460897">
            <w:pPr>
              <w:spacing w:after="0" w:line="240" w:lineRule="auto"/>
              <w:jc w:val="center"/>
              <w:rPr>
                <w:color w:val="000000"/>
                <w:lang w:eastAsia="en-US"/>
              </w:rPr>
            </w:pPr>
            <w:r w:rsidRPr="00460897">
              <w:rPr>
                <w:color w:val="000000"/>
              </w:rPr>
              <w:t>51.3 ± 7.3</w:t>
            </w:r>
          </w:p>
        </w:tc>
        <w:tc>
          <w:tcPr>
            <w:tcW w:w="2160" w:type="dxa"/>
            <w:shd w:val="clear" w:color="auto" w:fill="auto"/>
            <w:noWrap/>
          </w:tcPr>
          <w:p w:rsidR="006214C4" w:rsidRPr="00460897" w:rsidRDefault="006214C4" w:rsidP="00460897">
            <w:pPr>
              <w:jc w:val="center"/>
            </w:pPr>
            <w:r w:rsidRPr="00460897">
              <w:t>51.3 ± 7.3</w:t>
            </w:r>
          </w:p>
        </w:tc>
        <w:tc>
          <w:tcPr>
            <w:tcW w:w="121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Female sex</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154 (38)</w:t>
            </w:r>
          </w:p>
        </w:tc>
        <w:tc>
          <w:tcPr>
            <w:tcW w:w="2160" w:type="dxa"/>
            <w:shd w:val="clear" w:color="auto" w:fill="auto"/>
            <w:noWrap/>
          </w:tcPr>
          <w:p w:rsidR="006214C4" w:rsidRPr="00460897" w:rsidRDefault="006214C4" w:rsidP="00460897">
            <w:pPr>
              <w:jc w:val="center"/>
            </w:pPr>
            <w:r w:rsidRPr="00460897">
              <w:t>154 (38)</w:t>
            </w:r>
          </w:p>
        </w:tc>
        <w:tc>
          <w:tcPr>
            <w:tcW w:w="121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Menopause*</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68 (48)</w:t>
            </w:r>
          </w:p>
        </w:tc>
        <w:tc>
          <w:tcPr>
            <w:tcW w:w="2160" w:type="dxa"/>
            <w:shd w:val="clear" w:color="auto" w:fill="auto"/>
            <w:noWrap/>
          </w:tcPr>
          <w:p w:rsidR="006214C4" w:rsidRPr="00460897" w:rsidRDefault="00227CDA" w:rsidP="00460897">
            <w:pPr>
              <w:jc w:val="center"/>
            </w:pPr>
            <w:r w:rsidRPr="00227CDA">
              <w:t>68 (48)</w:t>
            </w:r>
          </w:p>
        </w:tc>
        <w:tc>
          <w:tcPr>
            <w:tcW w:w="1211" w:type="dxa"/>
            <w:shd w:val="clear" w:color="auto" w:fill="auto"/>
            <w:noWrap/>
            <w:vAlign w:val="center"/>
          </w:tcPr>
          <w:p w:rsidR="006214C4" w:rsidRPr="00460897" w:rsidRDefault="00227CDA"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Married or remarried</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296 (73)</w:t>
            </w:r>
          </w:p>
        </w:tc>
        <w:tc>
          <w:tcPr>
            <w:tcW w:w="2160" w:type="dxa"/>
            <w:shd w:val="clear" w:color="auto" w:fill="auto"/>
            <w:noWrap/>
          </w:tcPr>
          <w:p w:rsidR="006214C4" w:rsidRPr="00460897" w:rsidRDefault="006214C4" w:rsidP="00460897">
            <w:pPr>
              <w:jc w:val="center"/>
            </w:pPr>
            <w:r w:rsidRPr="00460897">
              <w:t>296 (73)</w:t>
            </w:r>
          </w:p>
        </w:tc>
        <w:tc>
          <w:tcPr>
            <w:tcW w:w="121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307"/>
        </w:trPr>
        <w:tc>
          <w:tcPr>
            <w:tcW w:w="3954" w:type="dxa"/>
            <w:shd w:val="clear" w:color="auto" w:fill="auto"/>
            <w:noWrap/>
            <w:hideMark/>
          </w:tcPr>
          <w:p w:rsidR="006214C4" w:rsidRPr="00460897" w:rsidRDefault="006214C4" w:rsidP="006214C4">
            <w:r w:rsidRPr="00460897">
              <w:t>Duration of diabetes (years)</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29.5 ± 4.3</w:t>
            </w:r>
          </w:p>
        </w:tc>
        <w:tc>
          <w:tcPr>
            <w:tcW w:w="2160" w:type="dxa"/>
            <w:shd w:val="clear" w:color="auto" w:fill="auto"/>
            <w:noWrap/>
          </w:tcPr>
          <w:p w:rsidR="006214C4" w:rsidRPr="00460897" w:rsidRDefault="006214C4" w:rsidP="00460897">
            <w:pPr>
              <w:jc w:val="center"/>
            </w:pPr>
            <w:r w:rsidRPr="00460897">
              <w:t>29.5 ± 4.3</w:t>
            </w:r>
          </w:p>
        </w:tc>
        <w:tc>
          <w:tcPr>
            <w:tcW w:w="121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BMI (kg/m</w:t>
            </w:r>
            <w:r w:rsidRPr="00817D3C">
              <w:rPr>
                <w:vertAlign w:val="superscript"/>
              </w:rPr>
              <w:t>2</w:t>
            </w:r>
            <w:r w:rsidRPr="00460897">
              <w:t>)</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28.8 ± 5.4</w:t>
            </w:r>
          </w:p>
        </w:tc>
        <w:tc>
          <w:tcPr>
            <w:tcW w:w="2160" w:type="dxa"/>
            <w:shd w:val="clear" w:color="auto" w:fill="auto"/>
            <w:noWrap/>
          </w:tcPr>
          <w:p w:rsidR="006214C4" w:rsidRPr="00460897" w:rsidRDefault="006214C4" w:rsidP="00460897">
            <w:pPr>
              <w:jc w:val="center"/>
            </w:pPr>
            <w:r w:rsidRPr="00460897">
              <w:t>28.8 ± 5.4</w:t>
            </w:r>
          </w:p>
        </w:tc>
        <w:tc>
          <w:tcPr>
            <w:tcW w:w="121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rPr>
                <w:rFonts w:hint="eastAsia"/>
              </w:rPr>
              <w:t xml:space="preserve">Obese (BMI </w:t>
            </w:r>
            <w:r w:rsidRPr="00460897">
              <w:rPr>
                <w:rFonts w:hint="eastAsia"/>
              </w:rPr>
              <w:t>≥</w:t>
            </w:r>
            <w:r w:rsidRPr="00460897">
              <w:rPr>
                <w:rFonts w:hint="eastAsia"/>
              </w:rPr>
              <w:t>30 kg/m</w:t>
            </w:r>
            <w:r w:rsidRPr="00817D3C">
              <w:rPr>
                <w:rFonts w:hint="eastAsia"/>
                <w:vertAlign w:val="superscript"/>
              </w:rPr>
              <w:t>2</w:t>
            </w:r>
            <w:r w:rsidRPr="00460897">
              <w:rPr>
                <w:rFonts w:hint="eastAsia"/>
              </w:rPr>
              <w:t>)</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130 (33)</w:t>
            </w:r>
          </w:p>
        </w:tc>
        <w:tc>
          <w:tcPr>
            <w:tcW w:w="2160" w:type="dxa"/>
            <w:shd w:val="clear" w:color="auto" w:fill="auto"/>
            <w:noWrap/>
          </w:tcPr>
          <w:p w:rsidR="006214C4" w:rsidRPr="00460897" w:rsidRDefault="003C15BB" w:rsidP="00460897">
            <w:pPr>
              <w:jc w:val="center"/>
            </w:pPr>
            <w:r w:rsidRPr="00460897">
              <w:t>138 (35</w:t>
            </w:r>
            <w:r w:rsidR="006214C4" w:rsidRPr="00460897">
              <w:t>)</w:t>
            </w:r>
          </w:p>
        </w:tc>
        <w:tc>
          <w:tcPr>
            <w:tcW w:w="1211" w:type="dxa"/>
            <w:shd w:val="clear" w:color="auto" w:fill="auto"/>
            <w:noWrap/>
            <w:vAlign w:val="center"/>
          </w:tcPr>
          <w:p w:rsidR="006214C4" w:rsidRPr="00460897" w:rsidRDefault="003C15BB"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-8,-2</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DCCT INT therapy</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219 (53)</w:t>
            </w:r>
          </w:p>
        </w:tc>
        <w:tc>
          <w:tcPr>
            <w:tcW w:w="2160" w:type="dxa"/>
            <w:shd w:val="clear" w:color="auto" w:fill="auto"/>
            <w:noWrap/>
          </w:tcPr>
          <w:p w:rsidR="006214C4" w:rsidRPr="00460897" w:rsidRDefault="00EC6EE6" w:rsidP="00460897">
            <w:pPr>
              <w:jc w:val="center"/>
            </w:pPr>
            <w:r w:rsidRPr="00EC6EE6">
              <w:t>219 (53)</w:t>
            </w:r>
          </w:p>
        </w:tc>
        <w:tc>
          <w:tcPr>
            <w:tcW w:w="1211" w:type="dxa"/>
            <w:shd w:val="clear" w:color="auto" w:fill="auto"/>
            <w:noWrap/>
            <w:vAlign w:val="center"/>
          </w:tcPr>
          <w:p w:rsidR="006214C4" w:rsidRPr="00460897" w:rsidRDefault="00EC6EE6"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415"/>
        </w:trPr>
        <w:tc>
          <w:tcPr>
            <w:tcW w:w="3954" w:type="dxa"/>
            <w:shd w:val="clear" w:color="auto" w:fill="auto"/>
            <w:noWrap/>
            <w:hideMark/>
          </w:tcPr>
          <w:p w:rsidR="006214C4" w:rsidRPr="00460897" w:rsidRDefault="00817D3C" w:rsidP="006214C4">
            <w:r>
              <w:t>Primary cohort</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256 (62)</w:t>
            </w:r>
          </w:p>
        </w:tc>
        <w:tc>
          <w:tcPr>
            <w:tcW w:w="2160" w:type="dxa"/>
            <w:shd w:val="clear" w:color="auto" w:fill="auto"/>
            <w:noWrap/>
          </w:tcPr>
          <w:p w:rsidR="006214C4" w:rsidRPr="00460897" w:rsidRDefault="006214C4" w:rsidP="00460897">
            <w:pPr>
              <w:jc w:val="center"/>
            </w:pPr>
            <w:r w:rsidRPr="00460897">
              <w:t>256 (62)</w:t>
            </w:r>
          </w:p>
        </w:tc>
        <w:tc>
          <w:tcPr>
            <w:tcW w:w="121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Current smoker</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41 (10)</w:t>
            </w:r>
          </w:p>
        </w:tc>
        <w:tc>
          <w:tcPr>
            <w:tcW w:w="2160" w:type="dxa"/>
            <w:shd w:val="clear" w:color="auto" w:fill="auto"/>
            <w:noWrap/>
          </w:tcPr>
          <w:p w:rsidR="006214C4" w:rsidRPr="00460897" w:rsidRDefault="006214C4" w:rsidP="00460897">
            <w:pPr>
              <w:jc w:val="center"/>
            </w:pPr>
            <w:r w:rsidRPr="00460897">
              <w:t>41 (10)</w:t>
            </w:r>
          </w:p>
        </w:tc>
        <w:tc>
          <w:tcPr>
            <w:tcW w:w="121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 HbA1c [% (mmol/mol)] Time-weighted DCCT/EDIC</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7.9 ± 0.9 (62.3 ± 10.3)</w:t>
            </w:r>
          </w:p>
        </w:tc>
        <w:tc>
          <w:tcPr>
            <w:tcW w:w="2160" w:type="dxa"/>
            <w:shd w:val="clear" w:color="auto" w:fill="auto"/>
            <w:noWrap/>
          </w:tcPr>
          <w:p w:rsidR="006214C4" w:rsidRPr="00460897" w:rsidRDefault="006214C4" w:rsidP="00460897">
            <w:pPr>
              <w:jc w:val="center"/>
            </w:pPr>
            <w:r w:rsidRPr="00460897">
              <w:t xml:space="preserve">7.9 ± 0.9 </w:t>
            </w:r>
            <w:r w:rsidR="00460897" w:rsidRPr="00460897">
              <w:t>(62.3 ± 10.3)</w:t>
            </w:r>
          </w:p>
        </w:tc>
        <w:tc>
          <w:tcPr>
            <w:tcW w:w="1211" w:type="dxa"/>
            <w:shd w:val="clear" w:color="auto" w:fill="auto"/>
            <w:noWrap/>
            <w:vAlign w:val="center"/>
          </w:tcPr>
          <w:p w:rsidR="006214C4" w:rsidRPr="00460897" w:rsidRDefault="00460897"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 HbA1c [% (mmol/mol)] During DCCT</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8.0 ± 1.4 (63.9 ± 15.0)</w:t>
            </w:r>
          </w:p>
        </w:tc>
        <w:tc>
          <w:tcPr>
            <w:tcW w:w="2160" w:type="dxa"/>
            <w:shd w:val="clear" w:color="auto" w:fill="auto"/>
            <w:noWrap/>
          </w:tcPr>
          <w:p w:rsidR="006214C4" w:rsidRPr="00460897" w:rsidRDefault="006214C4" w:rsidP="00460897">
            <w:pPr>
              <w:jc w:val="center"/>
            </w:pPr>
            <w:r w:rsidRPr="00460897">
              <w:t xml:space="preserve">8.0 ± 1.4 </w:t>
            </w:r>
            <w:r w:rsidR="00460897" w:rsidRPr="00460897">
              <w:t>(63.9 ± 15.0)</w:t>
            </w:r>
          </w:p>
        </w:tc>
        <w:tc>
          <w:tcPr>
            <w:tcW w:w="1211" w:type="dxa"/>
            <w:shd w:val="clear" w:color="auto" w:fill="auto"/>
            <w:noWrap/>
            <w:vAlign w:val="center"/>
          </w:tcPr>
          <w:p w:rsidR="006214C4" w:rsidRPr="00460897" w:rsidRDefault="00460897"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 HbA1c [% (mmol/mol)] During EDIC</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7.8 ± 1.0 (61.8 ± 11.0)</w:t>
            </w:r>
          </w:p>
        </w:tc>
        <w:tc>
          <w:tcPr>
            <w:tcW w:w="2160" w:type="dxa"/>
            <w:shd w:val="clear" w:color="auto" w:fill="auto"/>
            <w:noWrap/>
          </w:tcPr>
          <w:p w:rsidR="006214C4" w:rsidRPr="00460897" w:rsidRDefault="006214C4" w:rsidP="00460897">
            <w:pPr>
              <w:jc w:val="center"/>
            </w:pPr>
            <w:r w:rsidRPr="00460897">
              <w:t xml:space="preserve">7.8 ± 1.0 </w:t>
            </w:r>
            <w:r w:rsidR="00460897" w:rsidRPr="00460897">
              <w:t>(61.8 ± 11.0)</w:t>
            </w:r>
          </w:p>
        </w:tc>
        <w:tc>
          <w:tcPr>
            <w:tcW w:w="1211" w:type="dxa"/>
            <w:shd w:val="clear" w:color="auto" w:fill="auto"/>
            <w:noWrap/>
            <w:vAlign w:val="center"/>
          </w:tcPr>
          <w:p w:rsidR="006214C4" w:rsidRPr="00460897" w:rsidRDefault="00460897"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S</w:t>
            </w:r>
            <w:r w:rsidR="00817D3C">
              <w:t>kin intrinsic fluorescence (AU)</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22.1 ± 4.7</w:t>
            </w:r>
          </w:p>
        </w:tc>
        <w:tc>
          <w:tcPr>
            <w:tcW w:w="2160" w:type="dxa"/>
            <w:shd w:val="clear" w:color="auto" w:fill="auto"/>
            <w:noWrap/>
          </w:tcPr>
          <w:p w:rsidR="006214C4" w:rsidRPr="00460897" w:rsidRDefault="006214C4" w:rsidP="00460897">
            <w:pPr>
              <w:jc w:val="center"/>
            </w:pPr>
            <w:r w:rsidRPr="00460897">
              <w:t>22.1 ± 4.7</w:t>
            </w:r>
          </w:p>
        </w:tc>
        <w:tc>
          <w:tcPr>
            <w:tcW w:w="121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6214C4" w:rsidP="006214C4">
            <w:r w:rsidRPr="00460897">
              <w:t>Neur</w:t>
            </w:r>
            <w:r w:rsidR="00817D3C">
              <w:t>opathy</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77 (21)</w:t>
            </w:r>
          </w:p>
        </w:tc>
        <w:tc>
          <w:tcPr>
            <w:tcW w:w="2160" w:type="dxa"/>
            <w:shd w:val="clear" w:color="auto" w:fill="auto"/>
            <w:noWrap/>
          </w:tcPr>
          <w:p w:rsidR="006214C4" w:rsidRPr="00460897" w:rsidRDefault="006214C4" w:rsidP="00460897">
            <w:pPr>
              <w:jc w:val="center"/>
            </w:pPr>
            <w:r w:rsidRPr="00460897">
              <w:t>77 (21)</w:t>
            </w:r>
          </w:p>
        </w:tc>
        <w:tc>
          <w:tcPr>
            <w:tcW w:w="121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424"/>
        </w:trPr>
        <w:tc>
          <w:tcPr>
            <w:tcW w:w="3954" w:type="dxa"/>
            <w:shd w:val="clear" w:color="auto" w:fill="auto"/>
            <w:noWrap/>
            <w:hideMark/>
          </w:tcPr>
          <w:p w:rsidR="006214C4" w:rsidRPr="00460897" w:rsidRDefault="00817D3C" w:rsidP="006214C4">
            <w:r>
              <w:t>Nephropathy</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56 (14)</w:t>
            </w:r>
          </w:p>
        </w:tc>
        <w:tc>
          <w:tcPr>
            <w:tcW w:w="2160" w:type="dxa"/>
            <w:shd w:val="clear" w:color="auto" w:fill="auto"/>
            <w:noWrap/>
          </w:tcPr>
          <w:p w:rsidR="006214C4" w:rsidRPr="00460897" w:rsidRDefault="004F3374" w:rsidP="00460897">
            <w:pPr>
              <w:jc w:val="center"/>
            </w:pPr>
            <w:r w:rsidRPr="004F3374">
              <w:t>56 (14)</w:t>
            </w:r>
          </w:p>
        </w:tc>
        <w:tc>
          <w:tcPr>
            <w:tcW w:w="1211" w:type="dxa"/>
            <w:shd w:val="clear" w:color="auto" w:fill="auto"/>
            <w:noWrap/>
            <w:vAlign w:val="center"/>
          </w:tcPr>
          <w:p w:rsidR="006214C4" w:rsidRPr="00460897" w:rsidRDefault="00EC6EE6"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r w:rsidR="006214C4" w:rsidRPr="00AB4FD9" w:rsidTr="00460897">
        <w:trPr>
          <w:trHeight w:hRule="exact" w:val="259"/>
        </w:trPr>
        <w:tc>
          <w:tcPr>
            <w:tcW w:w="3954" w:type="dxa"/>
            <w:shd w:val="clear" w:color="auto" w:fill="auto"/>
            <w:noWrap/>
            <w:hideMark/>
          </w:tcPr>
          <w:p w:rsidR="006214C4" w:rsidRPr="00460897" w:rsidRDefault="00817D3C" w:rsidP="006214C4">
            <w:r>
              <w:t>Retinopathy</w:t>
            </w:r>
          </w:p>
        </w:tc>
        <w:tc>
          <w:tcPr>
            <w:tcW w:w="2160" w:type="dxa"/>
            <w:shd w:val="clear" w:color="auto" w:fill="auto"/>
            <w:noWrap/>
            <w:vAlign w:val="center"/>
          </w:tcPr>
          <w:p w:rsidR="006214C4" w:rsidRPr="00460897" w:rsidRDefault="006214C4" w:rsidP="00460897">
            <w:pPr>
              <w:jc w:val="center"/>
              <w:rPr>
                <w:color w:val="000000"/>
              </w:rPr>
            </w:pPr>
            <w:r w:rsidRPr="00460897">
              <w:rPr>
                <w:color w:val="000000"/>
              </w:rPr>
              <w:t>54 (13)</w:t>
            </w:r>
          </w:p>
        </w:tc>
        <w:tc>
          <w:tcPr>
            <w:tcW w:w="2160" w:type="dxa"/>
            <w:shd w:val="clear" w:color="auto" w:fill="auto"/>
            <w:noWrap/>
          </w:tcPr>
          <w:p w:rsidR="006214C4" w:rsidRPr="00460897" w:rsidRDefault="006214C4" w:rsidP="00460897">
            <w:pPr>
              <w:jc w:val="center"/>
            </w:pPr>
            <w:r w:rsidRPr="00460897">
              <w:t>54 (13)</w:t>
            </w:r>
          </w:p>
        </w:tc>
        <w:tc>
          <w:tcPr>
            <w:tcW w:w="1211" w:type="dxa"/>
            <w:shd w:val="clear" w:color="auto" w:fill="auto"/>
            <w:noWrap/>
            <w:vAlign w:val="center"/>
          </w:tcPr>
          <w:p w:rsidR="006214C4" w:rsidRPr="00460897" w:rsidRDefault="006214C4" w:rsidP="00460897">
            <w:pPr>
              <w:spacing w:after="0" w:line="240" w:lineRule="auto"/>
              <w:jc w:val="center"/>
              <w:rPr>
                <w:rFonts w:asciiTheme="minorHAnsi" w:eastAsia="Times New Roman" w:hAnsiTheme="minorHAnsi"/>
                <w:color w:val="000000"/>
                <w:lang w:eastAsia="en-US"/>
              </w:rPr>
            </w:pPr>
            <w:r w:rsidRPr="00460897">
              <w:rPr>
                <w:rFonts w:asciiTheme="minorHAnsi" w:eastAsia="Times New Roman" w:hAnsiTheme="minorHAnsi"/>
                <w:color w:val="000000"/>
                <w:lang w:eastAsia="en-US"/>
              </w:rPr>
              <w:t>0,0</w:t>
            </w:r>
          </w:p>
        </w:tc>
      </w:tr>
    </w:tbl>
    <w:p w:rsidR="00F62A22" w:rsidRDefault="00F62A22" w:rsidP="00E81343">
      <w:pPr>
        <w:sectPr w:rsidR="00F62A22" w:rsidSect="009D3E94">
          <w:footerReference w:type="default" r:id="rId8"/>
          <w:pgSz w:w="12240" w:h="15840"/>
          <w:pgMar w:top="1440" w:right="1440" w:bottom="1440" w:left="1440" w:header="720" w:footer="720" w:gutter="0"/>
          <w:pgNumType w:start="1"/>
          <w:cols w:space="720"/>
          <w:docGrid w:linePitch="360"/>
        </w:sect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lastRenderedPageBreak/>
        <w:t>title1 "%sysfunc(getoption(sysin))";</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title2 " ";</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%global caser;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%let caser=CHEIRO;</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Macro ***;</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%macro freqdata1(order=, invar=, level=);</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data data0 data1;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set _null_;</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proc freq data=table1 noprint;</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w:t>
      </w:r>
      <w:r w:rsidRPr="00227CDA">
        <w:rPr>
          <w:rFonts w:ascii="Courier New" w:hAnsi="Courier New" w:cs="Courier New"/>
          <w:sz w:val="16"/>
          <w:szCs w:val="16"/>
        </w:rPr>
        <w:tab/>
        <w:t>tables &amp;invar*&amp;caser/out=data0 outpct;</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w:t>
      </w:r>
      <w:r w:rsidRPr="00227CDA">
        <w:rPr>
          <w:rFonts w:ascii="Courier New" w:hAnsi="Courier New" w:cs="Courier New"/>
          <w:sz w:val="16"/>
          <w:szCs w:val="16"/>
        </w:rPr>
        <w:tab/>
        <w:t>format _all_;</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w:t>
      </w:r>
      <w:r w:rsidRPr="00227CDA">
        <w:rPr>
          <w:rFonts w:ascii="Courier New" w:hAnsi="Courier New" w:cs="Courier New"/>
          <w:sz w:val="16"/>
          <w:szCs w:val="16"/>
        </w:rPr>
        <w:tab/>
        <w:t>run;</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data data1;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set data0;</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length LEVEL $100;</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LEVEL=strip(&amp;invar);</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data data1(keep=LEVEL &amp;caser name CHARALL ORDERER);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set data1; </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length name $100 CHARALL $100;</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name=upcase("&amp;invar");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PCT_DISP=round(PCT_COL,1);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CHARALL=compress(put(COUNT,8.))||" ("||compress(put(PCT_DISP,8.))||")";</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ORDERER=&amp;order;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if level in &amp;level then output data1;</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data accumfreq1;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set accumfreq1 data1;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%mend freqdata1;</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%macro meandata1(order=, invar=, roundvar=, digit=);</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proc means data=table1 mean stddev noprint;</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ab/>
        <w:t>var &amp;invar;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ab/>
        <w:t>class &amp;caser;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ab/>
        <w:t>output out=data1 mean=mean stddev=stddev;</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ab/>
        <w:t>run;</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data data1(drop=_TYPE_ _FREQ_ mean stddev);</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set data1;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length name CHARALL $100;</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name=upcase("&amp;invar");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mean=round(mean,&amp;roundvar);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stddev=round(stddev,&amp;roundvar);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CHARALL=compress(put(mean,8.&amp;digit))||" ± "||compress(put(stddev,8.&amp;digit));</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ORDERER=&amp;order;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data accummean1;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set accummean1 data1;</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%mend meandata1;</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%macro mediandata1(order=, invar=, roundvar=, digit=);</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proc means data=table1 median p25 p75 min max noprint;</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ab/>
        <w:t>var &amp;invar;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ab/>
        <w:t>class &amp;caser;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ab/>
        <w:t>output out=data1 median=median p25=p25 p75=p75 min=min max=max;</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ab/>
        <w:t>run;</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data data1(drop=_TYPE_ _FREQ_ median p25 p75 min max);</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set data1;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length name CHARALL $100;</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name=upcase("&amp;invar");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median=round(median,&amp;roundvar);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min=round(min,&amp;roundvar);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max=round(max,&amp;roundvar);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ORDERER=&amp;order;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CHARALL=compress(put(median,8.&amp;digit));</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output;</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ORDERER=ORDERER+.01;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CHARALL=compress(put(min,8.&amp;digit)||"-"||put(max,8.&amp;digit));</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output;  </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data accummedian1;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set accummedian1 data1;</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%mend mediandata1;</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%macro rangedata1(order=, invar=, roundvar=, digit=);</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proc means data=table1 median p25 p75 min max noprint;</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ab/>
        <w:t>var &amp;invar;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ab/>
        <w:t>class &amp;caser;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ab/>
        <w:t>output out=data1 min=min max=max;</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ab/>
        <w:t>run;</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data data1(drop=_TYPE_ _FREQ_ min max);</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set data1;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length name CHARALL $100;</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name=upcase("&amp;invar");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min=round(min,&amp;roundvar);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max=round(max,&amp;roundvar);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ORDERER=&amp;order;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CHARALL=compress(put(min,8.&amp;digit)||"-"||put(max,8.&amp;digit));</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output;  </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data accummedian1;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set accummedian1 data1;</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%mend rangedata1;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%macro inertdata1(order=);</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data inert1;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length orderer &amp;caser 8.;</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orderer=&amp;order.;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&amp;caser=-1;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output;</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orderer=&amp;order.;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lastRenderedPageBreak/>
        <w:t xml:space="preserve">  &amp;caser=0;</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output;</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orderer=&amp;order.;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&amp;caser=1;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output;  </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data accuminert1;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set accuminert1 inert1; </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%mend inertdata1;</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%macro datachunk();</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%meandata1(order=1, invar=CHIROAGE, roundvar=.1, digit=1);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%freqdata1(order=2, invar=SEX, level=("F"));   </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%freqdata1(order=3, invar=MENO, level=("1"));   </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%freqdata1(order=4, invar=MARRY_18, level=("1"));   </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%meandata1(order=5, invar=CHRDURAT, roundvar=.1, digit=1);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%meandata1(order=6, invar=C_BMI, roundvar=.1, digit=1);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%freqdata1(order=7, invar=OBESE, level=("Y"));</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%freqdata1(order=8, invar=GROUP, level=("EXPERIMENTAL"));</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%freqdata1(order=9, invar=RETBASE, level=("PRIM"));</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%freqdata1(order=10, invar=SMOKYR18, level=("1"));  </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%meandata1(order=11, invar=DTED_HBA, roundvar=.1, digit=1);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%meandata1(order=11.5, invar=DTED_HBA_CONV, roundvar=.1, digit=1);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%meandata1(order=12, invar=DCCT_HBA_MEAN, roundvar=.1, digit=1);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%meandata1(order=12.5, invar=DCCT_HBA_MEAN_CONV, roundvar=.1, digit=1);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%meandata1(order=13, invar=EDIC_HBA, roundvar=.1, digit=1);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%meandata1(order=13.5, invar=EDIC_HBA_CONV, roundvar=.1, digit=1);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%meandata1(order=14, invar=SIF1, roundvar=.1, digit=1);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%freqdata1(order=15, invar=CCNEDIC, level=("1"));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%freqdata1(order=16, invar=SAER30, level=("1"));  </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%freqdata1(order=17, invar=PDR, level=("1"));  </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%mend datachunk;</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Input ****;</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libname cheiro "/prj/niddk/ims_analysis/DCCT_EDIC/private_created_data/edic_new_data/CHEIRO/";</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data shoulder; set cheiro.shoulder;   </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proc cimport data=cheiro2 infile='/prj/niddk/ims_analysis/DCCT_EDIC/private_orig_data/CHEIRO2.XPT';</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data cheiro; set cheiro2;</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Processing ****;</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proc sort data=cheiro;</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by PATIENT;</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proc sort data=shoulder;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by PATIENT;  </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data table1;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merge cheiro shoulder;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lastRenderedPageBreak/>
        <w:t xml:space="preserve">  by PATIENT;</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length OBESE $1;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if C_BMI&gt;30 then OBESE="Y";</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else if C_BMI&gt;=0 then OBESE="N";</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else OBESE=" ";</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DTED_HBA_CONV=(DTED_HBA-2.152)*10.931;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DCCT_HBA_MEAN_CONV=(DCCT_HBA_MEAN-2.152)*10.931;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EDIC_HBA_CONV=(EDIC_HBA-2.152)*10.931;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Column processing;</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data accumfreq1 accummean1 accummedian1 accuminert1;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set _null_;</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%datachunk();</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data accumtab1;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set accumfreq1 accummean1 accummedian1 accuminert1;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if &amp;caser=. then delete;</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Total processing ***;  </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proc freq data=table1;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tables &amp;caser/missing list;</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title3 'Case Counts';</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data table1;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set table1;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&amp;caser=-1;</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data accumfreq1 accummean1 accummedian1 accuminert1;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set _null_;</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%datachunk();</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data accumtab2;</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set accumfreq1 accummean1 accummedian1 accuminert1;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if &amp;caser=. then delete;</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Display processing ***;</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proc sort data=accumtab2;</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by descending &amp;caser orderer;</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proc print data=accumtab2 noobs;</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by descending &amp;caser;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pageby &amp;caser;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title3 'Table 1 Total stats (list)';   </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where &amp;caser=-1; </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proc sort data=accumtab1;</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by descending &amp;caser orderer;</w:t>
      </w:r>
    </w:p>
    <w:p w:rsidR="00227CDA" w:rsidRPr="00227CDA" w:rsidRDefault="00227CDA" w:rsidP="00227CDA">
      <w:pPr>
        <w:spacing w:after="0" w:line="240" w:lineRule="auto"/>
        <w:rPr>
          <w:rFonts w:ascii="Courier New" w:hAnsi="Courier New" w:cs="Courier New"/>
          <w:sz w:val="16"/>
          <w:szCs w:val="16"/>
        </w:rPr>
      </w:pP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proc print data=accumtab1 noobs;</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by descending &amp;caser;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pageby &amp;caser;</w:t>
      </w:r>
    </w:p>
    <w:p w:rsidR="00227CDA" w:rsidRPr="00227CD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title3 'Table 1 stats (list)';   </w:t>
      </w:r>
    </w:p>
    <w:p w:rsidR="001F60A0" w:rsidRPr="000F094A" w:rsidRDefault="00227CDA" w:rsidP="00227CDA">
      <w:pPr>
        <w:spacing w:after="0" w:line="240" w:lineRule="auto"/>
        <w:rPr>
          <w:rFonts w:ascii="Courier New" w:hAnsi="Courier New" w:cs="Courier New"/>
          <w:sz w:val="16"/>
          <w:szCs w:val="16"/>
        </w:rPr>
      </w:pPr>
      <w:r w:rsidRPr="00227CDA">
        <w:rPr>
          <w:rFonts w:ascii="Courier New" w:hAnsi="Courier New" w:cs="Courier New"/>
          <w:sz w:val="16"/>
          <w:szCs w:val="16"/>
        </w:rPr>
        <w:t xml:space="preserve">  where &amp;caser in (0 1);   </w:t>
      </w:r>
    </w:p>
    <w:sectPr w:rsidR="001F60A0" w:rsidRPr="000F094A" w:rsidSect="00E71DF7">
      <w:footerReference w:type="default" r:id="rId9"/>
      <w:pgSz w:w="15840" w:h="12240" w:orient="landscape"/>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7A3" w:rsidRDefault="002D17A3" w:rsidP="003428B1">
      <w:pPr>
        <w:spacing w:after="0" w:line="240" w:lineRule="auto"/>
      </w:pPr>
      <w:r>
        <w:separator/>
      </w:r>
    </w:p>
  </w:endnote>
  <w:endnote w:type="continuationSeparator" w:id="0">
    <w:p w:rsidR="002D17A3" w:rsidRDefault="002D17A3" w:rsidP="0034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dvPA568">
    <w:panose1 w:val="00000000000000000000"/>
    <w:charset w:val="00"/>
    <w:family w:val="auto"/>
    <w:notTrueType/>
    <w:pitch w:val="default"/>
    <w:sig w:usb0="00000003" w:usb1="00000000" w:usb2="00000000" w:usb3="00000000" w:csb0="00000001" w:csb1="00000000"/>
  </w:font>
  <w:font w:name="OTNEJMScalaSansLF">
    <w:altName w:val="Arial"/>
    <w:panose1 w:val="00000000000000000000"/>
    <w:charset w:val="A3"/>
    <w:family w:val="swiss"/>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6CA" w:rsidRDefault="00B256CA">
    <w:pPr>
      <w:pStyle w:val="Footer"/>
      <w:jc w:val="center"/>
    </w:pPr>
    <w:r>
      <w:fldChar w:fldCharType="begin"/>
    </w:r>
    <w:r>
      <w:instrText xml:space="preserve"> PAGE   \* MERGEFORMAT </w:instrText>
    </w:r>
    <w:r>
      <w:fldChar w:fldCharType="separate"/>
    </w:r>
    <w:r w:rsidR="00470770">
      <w:rPr>
        <w:noProof/>
      </w:rPr>
      <w:t>6</w:t>
    </w:r>
    <w:r>
      <w:rPr>
        <w:noProof/>
      </w:rPr>
      <w:fldChar w:fldCharType="end"/>
    </w:r>
  </w:p>
  <w:p w:rsidR="00B256CA" w:rsidRDefault="00B25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6CA" w:rsidRDefault="00B256CA">
    <w:pPr>
      <w:pStyle w:val="Footer"/>
      <w:jc w:val="center"/>
    </w:pPr>
    <w:r>
      <w:fldChar w:fldCharType="begin"/>
    </w:r>
    <w:r>
      <w:instrText xml:space="preserve"> PAGE   \* MERGEFORMAT </w:instrText>
    </w:r>
    <w:r>
      <w:fldChar w:fldCharType="separate"/>
    </w:r>
    <w:r w:rsidR="00470770">
      <w:rPr>
        <w:noProof/>
      </w:rPr>
      <w:t>10</w:t>
    </w:r>
    <w:r>
      <w:rPr>
        <w:noProof/>
      </w:rPr>
      <w:fldChar w:fldCharType="end"/>
    </w:r>
  </w:p>
  <w:p w:rsidR="00B256CA" w:rsidRDefault="00B25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7A3" w:rsidRDefault="002D17A3" w:rsidP="003428B1">
      <w:pPr>
        <w:spacing w:after="0" w:line="240" w:lineRule="auto"/>
      </w:pPr>
      <w:r>
        <w:separator/>
      </w:r>
    </w:p>
  </w:footnote>
  <w:footnote w:type="continuationSeparator" w:id="0">
    <w:p w:rsidR="002D17A3" w:rsidRDefault="002D17A3" w:rsidP="00342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0183B"/>
    <w:multiLevelType w:val="hybridMultilevel"/>
    <w:tmpl w:val="B124543C"/>
    <w:lvl w:ilvl="0" w:tplc="7CDEC1F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25ED1"/>
    <w:multiLevelType w:val="hybridMultilevel"/>
    <w:tmpl w:val="9926C98E"/>
    <w:lvl w:ilvl="0" w:tplc="D884CB64">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F7065E"/>
    <w:multiLevelType w:val="hybridMultilevel"/>
    <w:tmpl w:val="FF7E0E5E"/>
    <w:lvl w:ilvl="0" w:tplc="A3DA8F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F4C4F"/>
    <w:multiLevelType w:val="hybridMultilevel"/>
    <w:tmpl w:val="3F0A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F3833"/>
    <w:multiLevelType w:val="hybridMultilevel"/>
    <w:tmpl w:val="74822162"/>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403302"/>
    <w:multiLevelType w:val="hybridMultilevel"/>
    <w:tmpl w:val="11EE2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E"/>
    <w:rsid w:val="00002FBB"/>
    <w:rsid w:val="00007CEA"/>
    <w:rsid w:val="00022E1A"/>
    <w:rsid w:val="00025C6F"/>
    <w:rsid w:val="00047CD4"/>
    <w:rsid w:val="00052868"/>
    <w:rsid w:val="00056A6D"/>
    <w:rsid w:val="00056C65"/>
    <w:rsid w:val="000624A0"/>
    <w:rsid w:val="00067905"/>
    <w:rsid w:val="00076F69"/>
    <w:rsid w:val="00081FFC"/>
    <w:rsid w:val="000851E4"/>
    <w:rsid w:val="000C1B28"/>
    <w:rsid w:val="000C36A8"/>
    <w:rsid w:val="000C3F3F"/>
    <w:rsid w:val="000C75E9"/>
    <w:rsid w:val="000E0330"/>
    <w:rsid w:val="000E52D3"/>
    <w:rsid w:val="000E63BB"/>
    <w:rsid w:val="000F094A"/>
    <w:rsid w:val="000F62E6"/>
    <w:rsid w:val="00111201"/>
    <w:rsid w:val="00111745"/>
    <w:rsid w:val="001157B6"/>
    <w:rsid w:val="00123792"/>
    <w:rsid w:val="00125EAF"/>
    <w:rsid w:val="00133454"/>
    <w:rsid w:val="00136515"/>
    <w:rsid w:val="00136884"/>
    <w:rsid w:val="00136FE8"/>
    <w:rsid w:val="00146462"/>
    <w:rsid w:val="00151B9B"/>
    <w:rsid w:val="00156DC3"/>
    <w:rsid w:val="00157621"/>
    <w:rsid w:val="00163624"/>
    <w:rsid w:val="001661C8"/>
    <w:rsid w:val="0016648B"/>
    <w:rsid w:val="001719DB"/>
    <w:rsid w:val="00174118"/>
    <w:rsid w:val="00180099"/>
    <w:rsid w:val="00183DBE"/>
    <w:rsid w:val="00185349"/>
    <w:rsid w:val="00190427"/>
    <w:rsid w:val="001A2C24"/>
    <w:rsid w:val="001A3A45"/>
    <w:rsid w:val="001A582B"/>
    <w:rsid w:val="001A650E"/>
    <w:rsid w:val="001B671F"/>
    <w:rsid w:val="001C0059"/>
    <w:rsid w:val="001C005D"/>
    <w:rsid w:val="001C105A"/>
    <w:rsid w:val="001C1378"/>
    <w:rsid w:val="001C27C0"/>
    <w:rsid w:val="001C382D"/>
    <w:rsid w:val="001C41BF"/>
    <w:rsid w:val="001D2856"/>
    <w:rsid w:val="001E05C4"/>
    <w:rsid w:val="001F4673"/>
    <w:rsid w:val="001F598B"/>
    <w:rsid w:val="001F60A0"/>
    <w:rsid w:val="001F74C3"/>
    <w:rsid w:val="00200259"/>
    <w:rsid w:val="00216D13"/>
    <w:rsid w:val="00227CDA"/>
    <w:rsid w:val="00236F3D"/>
    <w:rsid w:val="00245E87"/>
    <w:rsid w:val="00253647"/>
    <w:rsid w:val="00253AB3"/>
    <w:rsid w:val="002609D1"/>
    <w:rsid w:val="002645F7"/>
    <w:rsid w:val="002673E3"/>
    <w:rsid w:val="0027166C"/>
    <w:rsid w:val="00273DD4"/>
    <w:rsid w:val="0029027B"/>
    <w:rsid w:val="0029237F"/>
    <w:rsid w:val="0029249C"/>
    <w:rsid w:val="00296144"/>
    <w:rsid w:val="00296670"/>
    <w:rsid w:val="002B00B9"/>
    <w:rsid w:val="002C4901"/>
    <w:rsid w:val="002D0F8E"/>
    <w:rsid w:val="002D17A3"/>
    <w:rsid w:val="002F68A1"/>
    <w:rsid w:val="00301BC5"/>
    <w:rsid w:val="003028F8"/>
    <w:rsid w:val="00313183"/>
    <w:rsid w:val="0031625D"/>
    <w:rsid w:val="00320FD7"/>
    <w:rsid w:val="00322D5F"/>
    <w:rsid w:val="00334A9C"/>
    <w:rsid w:val="003428B1"/>
    <w:rsid w:val="00344D6A"/>
    <w:rsid w:val="00346E13"/>
    <w:rsid w:val="00362FA6"/>
    <w:rsid w:val="003758DD"/>
    <w:rsid w:val="00376FDE"/>
    <w:rsid w:val="00377ABD"/>
    <w:rsid w:val="00382456"/>
    <w:rsid w:val="00384D83"/>
    <w:rsid w:val="00386118"/>
    <w:rsid w:val="00386FFC"/>
    <w:rsid w:val="003939CA"/>
    <w:rsid w:val="003967E9"/>
    <w:rsid w:val="003B1C01"/>
    <w:rsid w:val="003B7B7D"/>
    <w:rsid w:val="003C15BB"/>
    <w:rsid w:val="003C23B7"/>
    <w:rsid w:val="003D1AAE"/>
    <w:rsid w:val="003E10AA"/>
    <w:rsid w:val="003E4973"/>
    <w:rsid w:val="003E4A4C"/>
    <w:rsid w:val="003E74FD"/>
    <w:rsid w:val="003F06A2"/>
    <w:rsid w:val="003F4632"/>
    <w:rsid w:val="0040640E"/>
    <w:rsid w:val="00407303"/>
    <w:rsid w:val="004214B2"/>
    <w:rsid w:val="004221D2"/>
    <w:rsid w:val="00423833"/>
    <w:rsid w:val="0043028C"/>
    <w:rsid w:val="00432E9C"/>
    <w:rsid w:val="00435561"/>
    <w:rsid w:val="0043791A"/>
    <w:rsid w:val="00440316"/>
    <w:rsid w:val="00445A72"/>
    <w:rsid w:val="0045155E"/>
    <w:rsid w:val="00460897"/>
    <w:rsid w:val="00470770"/>
    <w:rsid w:val="0047368B"/>
    <w:rsid w:val="00476D63"/>
    <w:rsid w:val="00483FD7"/>
    <w:rsid w:val="00484E82"/>
    <w:rsid w:val="00491244"/>
    <w:rsid w:val="00491E38"/>
    <w:rsid w:val="004947DA"/>
    <w:rsid w:val="004A084B"/>
    <w:rsid w:val="004A14DD"/>
    <w:rsid w:val="004A3654"/>
    <w:rsid w:val="004C5501"/>
    <w:rsid w:val="004C5F8C"/>
    <w:rsid w:val="004C6A1D"/>
    <w:rsid w:val="004E2C13"/>
    <w:rsid w:val="004E4E2B"/>
    <w:rsid w:val="004F2C31"/>
    <w:rsid w:val="004F3374"/>
    <w:rsid w:val="004F4530"/>
    <w:rsid w:val="004F6E69"/>
    <w:rsid w:val="0051459D"/>
    <w:rsid w:val="0052631F"/>
    <w:rsid w:val="00530EAA"/>
    <w:rsid w:val="0053160B"/>
    <w:rsid w:val="00544269"/>
    <w:rsid w:val="005465C3"/>
    <w:rsid w:val="005501AB"/>
    <w:rsid w:val="00572086"/>
    <w:rsid w:val="00577AA5"/>
    <w:rsid w:val="00580515"/>
    <w:rsid w:val="005825F4"/>
    <w:rsid w:val="005827BA"/>
    <w:rsid w:val="00583F00"/>
    <w:rsid w:val="005A5A5D"/>
    <w:rsid w:val="005A6AAA"/>
    <w:rsid w:val="005B0521"/>
    <w:rsid w:val="005B2DD8"/>
    <w:rsid w:val="005B7B68"/>
    <w:rsid w:val="005F4C00"/>
    <w:rsid w:val="005F6132"/>
    <w:rsid w:val="006028AB"/>
    <w:rsid w:val="00605776"/>
    <w:rsid w:val="006214C4"/>
    <w:rsid w:val="00636DF4"/>
    <w:rsid w:val="00660693"/>
    <w:rsid w:val="006628AD"/>
    <w:rsid w:val="006662E6"/>
    <w:rsid w:val="00683E42"/>
    <w:rsid w:val="00694A39"/>
    <w:rsid w:val="00694B55"/>
    <w:rsid w:val="006A0BD0"/>
    <w:rsid w:val="006B0F4A"/>
    <w:rsid w:val="006C168A"/>
    <w:rsid w:val="006D15E3"/>
    <w:rsid w:val="006D4126"/>
    <w:rsid w:val="006D7EC2"/>
    <w:rsid w:val="006E156D"/>
    <w:rsid w:val="006E34B5"/>
    <w:rsid w:val="006F0D21"/>
    <w:rsid w:val="006F3870"/>
    <w:rsid w:val="007023A5"/>
    <w:rsid w:val="007078F0"/>
    <w:rsid w:val="00711B73"/>
    <w:rsid w:val="00714283"/>
    <w:rsid w:val="0071668C"/>
    <w:rsid w:val="00721C69"/>
    <w:rsid w:val="00722865"/>
    <w:rsid w:val="0073429F"/>
    <w:rsid w:val="007361EB"/>
    <w:rsid w:val="00736BE1"/>
    <w:rsid w:val="00747E1C"/>
    <w:rsid w:val="0075287F"/>
    <w:rsid w:val="00755F59"/>
    <w:rsid w:val="00762A56"/>
    <w:rsid w:val="00771E5F"/>
    <w:rsid w:val="0077210C"/>
    <w:rsid w:val="00772158"/>
    <w:rsid w:val="00783741"/>
    <w:rsid w:val="00796187"/>
    <w:rsid w:val="007A3218"/>
    <w:rsid w:val="007A643E"/>
    <w:rsid w:val="007B192A"/>
    <w:rsid w:val="007B6BEF"/>
    <w:rsid w:val="007C33F9"/>
    <w:rsid w:val="007C5543"/>
    <w:rsid w:val="007E000B"/>
    <w:rsid w:val="007E3061"/>
    <w:rsid w:val="007E4676"/>
    <w:rsid w:val="007E657E"/>
    <w:rsid w:val="007F438C"/>
    <w:rsid w:val="00810266"/>
    <w:rsid w:val="00817D3C"/>
    <w:rsid w:val="00831E3C"/>
    <w:rsid w:val="00835774"/>
    <w:rsid w:val="00835D6F"/>
    <w:rsid w:val="0084618D"/>
    <w:rsid w:val="00850267"/>
    <w:rsid w:val="008546F5"/>
    <w:rsid w:val="00860714"/>
    <w:rsid w:val="00866EF0"/>
    <w:rsid w:val="0087359C"/>
    <w:rsid w:val="008875C8"/>
    <w:rsid w:val="008966FB"/>
    <w:rsid w:val="008A04F3"/>
    <w:rsid w:val="008C63B9"/>
    <w:rsid w:val="008D7166"/>
    <w:rsid w:val="008E04F6"/>
    <w:rsid w:val="008E4FFC"/>
    <w:rsid w:val="0090132E"/>
    <w:rsid w:val="00907BA7"/>
    <w:rsid w:val="00913A05"/>
    <w:rsid w:val="009177A5"/>
    <w:rsid w:val="00924CEA"/>
    <w:rsid w:val="009444D6"/>
    <w:rsid w:val="009529F6"/>
    <w:rsid w:val="00955C99"/>
    <w:rsid w:val="009566A1"/>
    <w:rsid w:val="00962E59"/>
    <w:rsid w:val="00963AAB"/>
    <w:rsid w:val="00974DBB"/>
    <w:rsid w:val="00977983"/>
    <w:rsid w:val="00982D0C"/>
    <w:rsid w:val="00983929"/>
    <w:rsid w:val="009839CB"/>
    <w:rsid w:val="009967FA"/>
    <w:rsid w:val="009A4C65"/>
    <w:rsid w:val="009B2169"/>
    <w:rsid w:val="009C6F6B"/>
    <w:rsid w:val="009D344D"/>
    <w:rsid w:val="009D3E94"/>
    <w:rsid w:val="009E1F78"/>
    <w:rsid w:val="009F7351"/>
    <w:rsid w:val="00A11DD2"/>
    <w:rsid w:val="00A1281C"/>
    <w:rsid w:val="00A16F7C"/>
    <w:rsid w:val="00A24268"/>
    <w:rsid w:val="00A4451E"/>
    <w:rsid w:val="00A6174B"/>
    <w:rsid w:val="00A61BAB"/>
    <w:rsid w:val="00A67174"/>
    <w:rsid w:val="00A763BC"/>
    <w:rsid w:val="00A92C64"/>
    <w:rsid w:val="00A9460E"/>
    <w:rsid w:val="00A96C4B"/>
    <w:rsid w:val="00AA7F42"/>
    <w:rsid w:val="00AB0534"/>
    <w:rsid w:val="00AB166B"/>
    <w:rsid w:val="00AB321F"/>
    <w:rsid w:val="00AB4FD9"/>
    <w:rsid w:val="00AB5A32"/>
    <w:rsid w:val="00AB73A5"/>
    <w:rsid w:val="00AB7D7D"/>
    <w:rsid w:val="00AD0BD6"/>
    <w:rsid w:val="00AD7288"/>
    <w:rsid w:val="00AE3BB5"/>
    <w:rsid w:val="00AF00F4"/>
    <w:rsid w:val="00AF6C85"/>
    <w:rsid w:val="00B032B1"/>
    <w:rsid w:val="00B11699"/>
    <w:rsid w:val="00B2301A"/>
    <w:rsid w:val="00B242BC"/>
    <w:rsid w:val="00B256CA"/>
    <w:rsid w:val="00B416F3"/>
    <w:rsid w:val="00B52167"/>
    <w:rsid w:val="00B525DB"/>
    <w:rsid w:val="00B549E4"/>
    <w:rsid w:val="00B55481"/>
    <w:rsid w:val="00B6247A"/>
    <w:rsid w:val="00B72BD1"/>
    <w:rsid w:val="00B7332B"/>
    <w:rsid w:val="00B81A45"/>
    <w:rsid w:val="00B82906"/>
    <w:rsid w:val="00B92FCE"/>
    <w:rsid w:val="00BA33EA"/>
    <w:rsid w:val="00BB11DD"/>
    <w:rsid w:val="00BB773C"/>
    <w:rsid w:val="00BC315F"/>
    <w:rsid w:val="00BD37AD"/>
    <w:rsid w:val="00BE1867"/>
    <w:rsid w:val="00BF2B84"/>
    <w:rsid w:val="00BF4204"/>
    <w:rsid w:val="00C00A45"/>
    <w:rsid w:val="00C03FF2"/>
    <w:rsid w:val="00C11149"/>
    <w:rsid w:val="00C13630"/>
    <w:rsid w:val="00C34A68"/>
    <w:rsid w:val="00C40CD9"/>
    <w:rsid w:val="00C443CA"/>
    <w:rsid w:val="00C55BF7"/>
    <w:rsid w:val="00C665DB"/>
    <w:rsid w:val="00C74DBD"/>
    <w:rsid w:val="00C825E4"/>
    <w:rsid w:val="00C833FB"/>
    <w:rsid w:val="00C83820"/>
    <w:rsid w:val="00C8402E"/>
    <w:rsid w:val="00C96666"/>
    <w:rsid w:val="00CA0C49"/>
    <w:rsid w:val="00CA699B"/>
    <w:rsid w:val="00CA7AF2"/>
    <w:rsid w:val="00CC206A"/>
    <w:rsid w:val="00CD1397"/>
    <w:rsid w:val="00CD238A"/>
    <w:rsid w:val="00CD23FE"/>
    <w:rsid w:val="00CE010F"/>
    <w:rsid w:val="00CE644E"/>
    <w:rsid w:val="00CF18F6"/>
    <w:rsid w:val="00CF1B6A"/>
    <w:rsid w:val="00D00CE2"/>
    <w:rsid w:val="00D05968"/>
    <w:rsid w:val="00D17393"/>
    <w:rsid w:val="00D23067"/>
    <w:rsid w:val="00D3078B"/>
    <w:rsid w:val="00D43BEC"/>
    <w:rsid w:val="00D571CF"/>
    <w:rsid w:val="00D871AF"/>
    <w:rsid w:val="00D95AD7"/>
    <w:rsid w:val="00DB4FEB"/>
    <w:rsid w:val="00DB6441"/>
    <w:rsid w:val="00DC3461"/>
    <w:rsid w:val="00DE02BA"/>
    <w:rsid w:val="00DE353D"/>
    <w:rsid w:val="00DF1D5F"/>
    <w:rsid w:val="00DF2286"/>
    <w:rsid w:val="00DF76A0"/>
    <w:rsid w:val="00E01992"/>
    <w:rsid w:val="00E066B9"/>
    <w:rsid w:val="00E07A8A"/>
    <w:rsid w:val="00E15525"/>
    <w:rsid w:val="00E218AB"/>
    <w:rsid w:val="00E302A8"/>
    <w:rsid w:val="00E32C6E"/>
    <w:rsid w:val="00E36D35"/>
    <w:rsid w:val="00E41FA1"/>
    <w:rsid w:val="00E44366"/>
    <w:rsid w:val="00E4666F"/>
    <w:rsid w:val="00E52E3D"/>
    <w:rsid w:val="00E600E4"/>
    <w:rsid w:val="00E62FB9"/>
    <w:rsid w:val="00E642AE"/>
    <w:rsid w:val="00E71878"/>
    <w:rsid w:val="00E71DF7"/>
    <w:rsid w:val="00E81343"/>
    <w:rsid w:val="00E93B1C"/>
    <w:rsid w:val="00EA2DBB"/>
    <w:rsid w:val="00EA65DC"/>
    <w:rsid w:val="00EB25D2"/>
    <w:rsid w:val="00EC43DC"/>
    <w:rsid w:val="00EC6EE6"/>
    <w:rsid w:val="00ED23B1"/>
    <w:rsid w:val="00EE1127"/>
    <w:rsid w:val="00EE568F"/>
    <w:rsid w:val="00EE72E7"/>
    <w:rsid w:val="00EF0532"/>
    <w:rsid w:val="00EF1725"/>
    <w:rsid w:val="00F31CBD"/>
    <w:rsid w:val="00F40DEE"/>
    <w:rsid w:val="00F43590"/>
    <w:rsid w:val="00F52746"/>
    <w:rsid w:val="00F60527"/>
    <w:rsid w:val="00F62A22"/>
    <w:rsid w:val="00F703F7"/>
    <w:rsid w:val="00F71869"/>
    <w:rsid w:val="00F75746"/>
    <w:rsid w:val="00F90966"/>
    <w:rsid w:val="00F91CFE"/>
    <w:rsid w:val="00FA0290"/>
    <w:rsid w:val="00FC3A6D"/>
    <w:rsid w:val="00FD0B6F"/>
    <w:rsid w:val="00FD40F9"/>
    <w:rsid w:val="00FD54A1"/>
    <w:rsid w:val="00FE095A"/>
    <w:rsid w:val="00FE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4C931-8922-4314-BEC7-A6E745C3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1C"/>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132E"/>
    <w:pPr>
      <w:autoSpaceDE w:val="0"/>
      <w:autoSpaceDN w:val="0"/>
      <w:adjustRightInd w:val="0"/>
    </w:pPr>
    <w:rPr>
      <w:rFonts w:cs="Calibri"/>
      <w:color w:val="000000"/>
      <w:sz w:val="24"/>
      <w:szCs w:val="24"/>
      <w:lang w:eastAsia="zh-CN"/>
    </w:rPr>
  </w:style>
  <w:style w:type="paragraph" w:styleId="Date">
    <w:name w:val="Date"/>
    <w:basedOn w:val="Normal"/>
    <w:next w:val="Normal"/>
    <w:link w:val="DateChar"/>
    <w:uiPriority w:val="99"/>
    <w:semiHidden/>
    <w:unhideWhenUsed/>
    <w:rsid w:val="00F31CBD"/>
  </w:style>
  <w:style w:type="character" w:customStyle="1" w:styleId="DateChar">
    <w:name w:val="Date Char"/>
    <w:basedOn w:val="DefaultParagraphFont"/>
    <w:link w:val="Date"/>
    <w:uiPriority w:val="99"/>
    <w:semiHidden/>
    <w:rsid w:val="00F31CBD"/>
    <w:rPr>
      <w:sz w:val="22"/>
      <w:szCs w:val="22"/>
    </w:rPr>
  </w:style>
  <w:style w:type="paragraph" w:styleId="Header">
    <w:name w:val="header"/>
    <w:basedOn w:val="Normal"/>
    <w:link w:val="HeaderChar"/>
    <w:uiPriority w:val="99"/>
    <w:semiHidden/>
    <w:unhideWhenUsed/>
    <w:rsid w:val="003428B1"/>
    <w:pPr>
      <w:tabs>
        <w:tab w:val="center" w:pos="4680"/>
        <w:tab w:val="right" w:pos="9360"/>
      </w:tabs>
    </w:pPr>
  </w:style>
  <w:style w:type="character" w:customStyle="1" w:styleId="HeaderChar">
    <w:name w:val="Header Char"/>
    <w:basedOn w:val="DefaultParagraphFont"/>
    <w:link w:val="Header"/>
    <w:uiPriority w:val="99"/>
    <w:semiHidden/>
    <w:rsid w:val="003428B1"/>
    <w:rPr>
      <w:sz w:val="22"/>
      <w:szCs w:val="22"/>
      <w:lang w:eastAsia="zh-CN"/>
    </w:rPr>
  </w:style>
  <w:style w:type="paragraph" w:styleId="Footer">
    <w:name w:val="footer"/>
    <w:basedOn w:val="Normal"/>
    <w:link w:val="FooterChar"/>
    <w:uiPriority w:val="99"/>
    <w:unhideWhenUsed/>
    <w:rsid w:val="003428B1"/>
    <w:pPr>
      <w:tabs>
        <w:tab w:val="center" w:pos="4680"/>
        <w:tab w:val="right" w:pos="9360"/>
      </w:tabs>
    </w:pPr>
  </w:style>
  <w:style w:type="character" w:customStyle="1" w:styleId="FooterChar">
    <w:name w:val="Footer Char"/>
    <w:basedOn w:val="DefaultParagraphFont"/>
    <w:link w:val="Footer"/>
    <w:uiPriority w:val="99"/>
    <w:rsid w:val="003428B1"/>
    <w:rPr>
      <w:sz w:val="22"/>
      <w:szCs w:val="22"/>
      <w:lang w:eastAsia="zh-CN"/>
    </w:rPr>
  </w:style>
  <w:style w:type="paragraph" w:styleId="ListParagraph">
    <w:name w:val="List Paragraph"/>
    <w:basedOn w:val="Normal"/>
    <w:uiPriority w:val="34"/>
    <w:qFormat/>
    <w:rsid w:val="001661C8"/>
    <w:pPr>
      <w:ind w:left="720"/>
      <w:contextualSpacing/>
    </w:pPr>
  </w:style>
  <w:style w:type="character" w:styleId="Hyperlink">
    <w:name w:val="Hyperlink"/>
    <w:basedOn w:val="DefaultParagraphFont"/>
    <w:uiPriority w:val="99"/>
    <w:semiHidden/>
    <w:unhideWhenUsed/>
    <w:rsid w:val="006662E6"/>
    <w:rPr>
      <w:color w:val="0563C1"/>
      <w:u w:val="single"/>
    </w:rPr>
  </w:style>
  <w:style w:type="character" w:customStyle="1" w:styleId="highlighted">
    <w:name w:val="highlighted"/>
    <w:basedOn w:val="DefaultParagraphFont"/>
    <w:rsid w:val="00B2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4450">
      <w:bodyDiv w:val="1"/>
      <w:marLeft w:val="0"/>
      <w:marRight w:val="0"/>
      <w:marTop w:val="0"/>
      <w:marBottom w:val="0"/>
      <w:divBdr>
        <w:top w:val="none" w:sz="0" w:space="0" w:color="auto"/>
        <w:left w:val="none" w:sz="0" w:space="0" w:color="auto"/>
        <w:bottom w:val="none" w:sz="0" w:space="0" w:color="auto"/>
        <w:right w:val="none" w:sz="0" w:space="0" w:color="auto"/>
      </w:divBdr>
    </w:div>
    <w:div w:id="139470925">
      <w:bodyDiv w:val="1"/>
      <w:marLeft w:val="0"/>
      <w:marRight w:val="0"/>
      <w:marTop w:val="0"/>
      <w:marBottom w:val="0"/>
      <w:divBdr>
        <w:top w:val="none" w:sz="0" w:space="0" w:color="auto"/>
        <w:left w:val="none" w:sz="0" w:space="0" w:color="auto"/>
        <w:bottom w:val="none" w:sz="0" w:space="0" w:color="auto"/>
        <w:right w:val="none" w:sz="0" w:space="0" w:color="auto"/>
      </w:divBdr>
    </w:div>
    <w:div w:id="141655194">
      <w:bodyDiv w:val="1"/>
      <w:marLeft w:val="0"/>
      <w:marRight w:val="0"/>
      <w:marTop w:val="0"/>
      <w:marBottom w:val="0"/>
      <w:divBdr>
        <w:top w:val="none" w:sz="0" w:space="0" w:color="auto"/>
        <w:left w:val="none" w:sz="0" w:space="0" w:color="auto"/>
        <w:bottom w:val="none" w:sz="0" w:space="0" w:color="auto"/>
        <w:right w:val="none" w:sz="0" w:space="0" w:color="auto"/>
      </w:divBdr>
    </w:div>
    <w:div w:id="142085064">
      <w:bodyDiv w:val="1"/>
      <w:marLeft w:val="0"/>
      <w:marRight w:val="0"/>
      <w:marTop w:val="0"/>
      <w:marBottom w:val="0"/>
      <w:divBdr>
        <w:top w:val="none" w:sz="0" w:space="0" w:color="auto"/>
        <w:left w:val="none" w:sz="0" w:space="0" w:color="auto"/>
        <w:bottom w:val="none" w:sz="0" w:space="0" w:color="auto"/>
        <w:right w:val="none" w:sz="0" w:space="0" w:color="auto"/>
      </w:divBdr>
    </w:div>
    <w:div w:id="170949758">
      <w:bodyDiv w:val="1"/>
      <w:marLeft w:val="0"/>
      <w:marRight w:val="0"/>
      <w:marTop w:val="0"/>
      <w:marBottom w:val="0"/>
      <w:divBdr>
        <w:top w:val="none" w:sz="0" w:space="0" w:color="auto"/>
        <w:left w:val="none" w:sz="0" w:space="0" w:color="auto"/>
        <w:bottom w:val="none" w:sz="0" w:space="0" w:color="auto"/>
        <w:right w:val="none" w:sz="0" w:space="0" w:color="auto"/>
      </w:divBdr>
    </w:div>
    <w:div w:id="264074618">
      <w:bodyDiv w:val="1"/>
      <w:marLeft w:val="0"/>
      <w:marRight w:val="0"/>
      <w:marTop w:val="0"/>
      <w:marBottom w:val="0"/>
      <w:divBdr>
        <w:top w:val="none" w:sz="0" w:space="0" w:color="auto"/>
        <w:left w:val="none" w:sz="0" w:space="0" w:color="auto"/>
        <w:bottom w:val="none" w:sz="0" w:space="0" w:color="auto"/>
        <w:right w:val="none" w:sz="0" w:space="0" w:color="auto"/>
      </w:divBdr>
    </w:div>
    <w:div w:id="302194462">
      <w:bodyDiv w:val="1"/>
      <w:marLeft w:val="0"/>
      <w:marRight w:val="0"/>
      <w:marTop w:val="0"/>
      <w:marBottom w:val="0"/>
      <w:divBdr>
        <w:top w:val="none" w:sz="0" w:space="0" w:color="auto"/>
        <w:left w:val="none" w:sz="0" w:space="0" w:color="auto"/>
        <w:bottom w:val="none" w:sz="0" w:space="0" w:color="auto"/>
        <w:right w:val="none" w:sz="0" w:space="0" w:color="auto"/>
      </w:divBdr>
    </w:div>
    <w:div w:id="333531007">
      <w:bodyDiv w:val="1"/>
      <w:marLeft w:val="0"/>
      <w:marRight w:val="0"/>
      <w:marTop w:val="0"/>
      <w:marBottom w:val="0"/>
      <w:divBdr>
        <w:top w:val="none" w:sz="0" w:space="0" w:color="auto"/>
        <w:left w:val="none" w:sz="0" w:space="0" w:color="auto"/>
        <w:bottom w:val="none" w:sz="0" w:space="0" w:color="auto"/>
        <w:right w:val="none" w:sz="0" w:space="0" w:color="auto"/>
      </w:divBdr>
    </w:div>
    <w:div w:id="446506404">
      <w:bodyDiv w:val="1"/>
      <w:marLeft w:val="0"/>
      <w:marRight w:val="0"/>
      <w:marTop w:val="0"/>
      <w:marBottom w:val="0"/>
      <w:divBdr>
        <w:top w:val="none" w:sz="0" w:space="0" w:color="auto"/>
        <w:left w:val="none" w:sz="0" w:space="0" w:color="auto"/>
        <w:bottom w:val="none" w:sz="0" w:space="0" w:color="auto"/>
        <w:right w:val="none" w:sz="0" w:space="0" w:color="auto"/>
      </w:divBdr>
    </w:div>
    <w:div w:id="459884464">
      <w:bodyDiv w:val="1"/>
      <w:marLeft w:val="0"/>
      <w:marRight w:val="0"/>
      <w:marTop w:val="0"/>
      <w:marBottom w:val="0"/>
      <w:divBdr>
        <w:top w:val="none" w:sz="0" w:space="0" w:color="auto"/>
        <w:left w:val="none" w:sz="0" w:space="0" w:color="auto"/>
        <w:bottom w:val="none" w:sz="0" w:space="0" w:color="auto"/>
        <w:right w:val="none" w:sz="0" w:space="0" w:color="auto"/>
      </w:divBdr>
    </w:div>
    <w:div w:id="494492081">
      <w:bodyDiv w:val="1"/>
      <w:marLeft w:val="0"/>
      <w:marRight w:val="0"/>
      <w:marTop w:val="0"/>
      <w:marBottom w:val="0"/>
      <w:divBdr>
        <w:top w:val="none" w:sz="0" w:space="0" w:color="auto"/>
        <w:left w:val="none" w:sz="0" w:space="0" w:color="auto"/>
        <w:bottom w:val="none" w:sz="0" w:space="0" w:color="auto"/>
        <w:right w:val="none" w:sz="0" w:space="0" w:color="auto"/>
      </w:divBdr>
    </w:div>
    <w:div w:id="559829693">
      <w:bodyDiv w:val="1"/>
      <w:marLeft w:val="0"/>
      <w:marRight w:val="0"/>
      <w:marTop w:val="0"/>
      <w:marBottom w:val="0"/>
      <w:divBdr>
        <w:top w:val="none" w:sz="0" w:space="0" w:color="auto"/>
        <w:left w:val="none" w:sz="0" w:space="0" w:color="auto"/>
        <w:bottom w:val="none" w:sz="0" w:space="0" w:color="auto"/>
        <w:right w:val="none" w:sz="0" w:space="0" w:color="auto"/>
      </w:divBdr>
    </w:div>
    <w:div w:id="603733865">
      <w:bodyDiv w:val="1"/>
      <w:marLeft w:val="0"/>
      <w:marRight w:val="0"/>
      <w:marTop w:val="0"/>
      <w:marBottom w:val="0"/>
      <w:divBdr>
        <w:top w:val="none" w:sz="0" w:space="0" w:color="auto"/>
        <w:left w:val="none" w:sz="0" w:space="0" w:color="auto"/>
        <w:bottom w:val="none" w:sz="0" w:space="0" w:color="auto"/>
        <w:right w:val="none" w:sz="0" w:space="0" w:color="auto"/>
      </w:divBdr>
    </w:div>
    <w:div w:id="687682171">
      <w:bodyDiv w:val="1"/>
      <w:marLeft w:val="0"/>
      <w:marRight w:val="0"/>
      <w:marTop w:val="0"/>
      <w:marBottom w:val="0"/>
      <w:divBdr>
        <w:top w:val="none" w:sz="0" w:space="0" w:color="auto"/>
        <w:left w:val="none" w:sz="0" w:space="0" w:color="auto"/>
        <w:bottom w:val="none" w:sz="0" w:space="0" w:color="auto"/>
        <w:right w:val="none" w:sz="0" w:space="0" w:color="auto"/>
      </w:divBdr>
    </w:div>
    <w:div w:id="714622175">
      <w:bodyDiv w:val="1"/>
      <w:marLeft w:val="0"/>
      <w:marRight w:val="0"/>
      <w:marTop w:val="0"/>
      <w:marBottom w:val="0"/>
      <w:divBdr>
        <w:top w:val="none" w:sz="0" w:space="0" w:color="auto"/>
        <w:left w:val="none" w:sz="0" w:space="0" w:color="auto"/>
        <w:bottom w:val="none" w:sz="0" w:space="0" w:color="auto"/>
        <w:right w:val="none" w:sz="0" w:space="0" w:color="auto"/>
      </w:divBdr>
    </w:div>
    <w:div w:id="774791287">
      <w:bodyDiv w:val="1"/>
      <w:marLeft w:val="0"/>
      <w:marRight w:val="0"/>
      <w:marTop w:val="0"/>
      <w:marBottom w:val="0"/>
      <w:divBdr>
        <w:top w:val="none" w:sz="0" w:space="0" w:color="auto"/>
        <w:left w:val="none" w:sz="0" w:space="0" w:color="auto"/>
        <w:bottom w:val="none" w:sz="0" w:space="0" w:color="auto"/>
        <w:right w:val="none" w:sz="0" w:space="0" w:color="auto"/>
      </w:divBdr>
    </w:div>
    <w:div w:id="840974579">
      <w:bodyDiv w:val="1"/>
      <w:marLeft w:val="0"/>
      <w:marRight w:val="0"/>
      <w:marTop w:val="0"/>
      <w:marBottom w:val="0"/>
      <w:divBdr>
        <w:top w:val="none" w:sz="0" w:space="0" w:color="auto"/>
        <w:left w:val="none" w:sz="0" w:space="0" w:color="auto"/>
        <w:bottom w:val="none" w:sz="0" w:space="0" w:color="auto"/>
        <w:right w:val="none" w:sz="0" w:space="0" w:color="auto"/>
      </w:divBdr>
    </w:div>
    <w:div w:id="850224079">
      <w:bodyDiv w:val="1"/>
      <w:marLeft w:val="0"/>
      <w:marRight w:val="0"/>
      <w:marTop w:val="0"/>
      <w:marBottom w:val="0"/>
      <w:divBdr>
        <w:top w:val="none" w:sz="0" w:space="0" w:color="auto"/>
        <w:left w:val="none" w:sz="0" w:space="0" w:color="auto"/>
        <w:bottom w:val="none" w:sz="0" w:space="0" w:color="auto"/>
        <w:right w:val="none" w:sz="0" w:space="0" w:color="auto"/>
      </w:divBdr>
    </w:div>
    <w:div w:id="891964242">
      <w:bodyDiv w:val="1"/>
      <w:marLeft w:val="0"/>
      <w:marRight w:val="0"/>
      <w:marTop w:val="0"/>
      <w:marBottom w:val="0"/>
      <w:divBdr>
        <w:top w:val="none" w:sz="0" w:space="0" w:color="auto"/>
        <w:left w:val="none" w:sz="0" w:space="0" w:color="auto"/>
        <w:bottom w:val="none" w:sz="0" w:space="0" w:color="auto"/>
        <w:right w:val="none" w:sz="0" w:space="0" w:color="auto"/>
      </w:divBdr>
    </w:div>
    <w:div w:id="913244600">
      <w:bodyDiv w:val="1"/>
      <w:marLeft w:val="0"/>
      <w:marRight w:val="0"/>
      <w:marTop w:val="0"/>
      <w:marBottom w:val="0"/>
      <w:divBdr>
        <w:top w:val="none" w:sz="0" w:space="0" w:color="auto"/>
        <w:left w:val="none" w:sz="0" w:space="0" w:color="auto"/>
        <w:bottom w:val="none" w:sz="0" w:space="0" w:color="auto"/>
        <w:right w:val="none" w:sz="0" w:space="0" w:color="auto"/>
      </w:divBdr>
    </w:div>
    <w:div w:id="917908689">
      <w:bodyDiv w:val="1"/>
      <w:marLeft w:val="0"/>
      <w:marRight w:val="0"/>
      <w:marTop w:val="0"/>
      <w:marBottom w:val="0"/>
      <w:divBdr>
        <w:top w:val="none" w:sz="0" w:space="0" w:color="auto"/>
        <w:left w:val="none" w:sz="0" w:space="0" w:color="auto"/>
        <w:bottom w:val="none" w:sz="0" w:space="0" w:color="auto"/>
        <w:right w:val="none" w:sz="0" w:space="0" w:color="auto"/>
      </w:divBdr>
    </w:div>
    <w:div w:id="928387429">
      <w:bodyDiv w:val="1"/>
      <w:marLeft w:val="0"/>
      <w:marRight w:val="0"/>
      <w:marTop w:val="0"/>
      <w:marBottom w:val="0"/>
      <w:divBdr>
        <w:top w:val="none" w:sz="0" w:space="0" w:color="auto"/>
        <w:left w:val="none" w:sz="0" w:space="0" w:color="auto"/>
        <w:bottom w:val="none" w:sz="0" w:space="0" w:color="auto"/>
        <w:right w:val="none" w:sz="0" w:space="0" w:color="auto"/>
      </w:divBdr>
    </w:div>
    <w:div w:id="931666819">
      <w:bodyDiv w:val="1"/>
      <w:marLeft w:val="0"/>
      <w:marRight w:val="0"/>
      <w:marTop w:val="0"/>
      <w:marBottom w:val="0"/>
      <w:divBdr>
        <w:top w:val="none" w:sz="0" w:space="0" w:color="auto"/>
        <w:left w:val="none" w:sz="0" w:space="0" w:color="auto"/>
        <w:bottom w:val="none" w:sz="0" w:space="0" w:color="auto"/>
        <w:right w:val="none" w:sz="0" w:space="0" w:color="auto"/>
      </w:divBdr>
    </w:div>
    <w:div w:id="986781690">
      <w:bodyDiv w:val="1"/>
      <w:marLeft w:val="0"/>
      <w:marRight w:val="0"/>
      <w:marTop w:val="0"/>
      <w:marBottom w:val="0"/>
      <w:divBdr>
        <w:top w:val="none" w:sz="0" w:space="0" w:color="auto"/>
        <w:left w:val="none" w:sz="0" w:space="0" w:color="auto"/>
        <w:bottom w:val="none" w:sz="0" w:space="0" w:color="auto"/>
        <w:right w:val="none" w:sz="0" w:space="0" w:color="auto"/>
      </w:divBdr>
      <w:divsChild>
        <w:div w:id="398098322">
          <w:marLeft w:val="0"/>
          <w:marRight w:val="0"/>
          <w:marTop w:val="0"/>
          <w:marBottom w:val="0"/>
          <w:divBdr>
            <w:top w:val="none" w:sz="0" w:space="0" w:color="auto"/>
            <w:left w:val="none" w:sz="0" w:space="0" w:color="auto"/>
            <w:bottom w:val="none" w:sz="0" w:space="0" w:color="auto"/>
            <w:right w:val="none" w:sz="0" w:space="0" w:color="auto"/>
          </w:divBdr>
        </w:div>
      </w:divsChild>
    </w:div>
    <w:div w:id="1018039789">
      <w:bodyDiv w:val="1"/>
      <w:marLeft w:val="0"/>
      <w:marRight w:val="0"/>
      <w:marTop w:val="0"/>
      <w:marBottom w:val="0"/>
      <w:divBdr>
        <w:top w:val="none" w:sz="0" w:space="0" w:color="auto"/>
        <w:left w:val="none" w:sz="0" w:space="0" w:color="auto"/>
        <w:bottom w:val="none" w:sz="0" w:space="0" w:color="auto"/>
        <w:right w:val="none" w:sz="0" w:space="0" w:color="auto"/>
      </w:divBdr>
    </w:div>
    <w:div w:id="1221480303">
      <w:bodyDiv w:val="1"/>
      <w:marLeft w:val="0"/>
      <w:marRight w:val="0"/>
      <w:marTop w:val="0"/>
      <w:marBottom w:val="0"/>
      <w:divBdr>
        <w:top w:val="none" w:sz="0" w:space="0" w:color="auto"/>
        <w:left w:val="none" w:sz="0" w:space="0" w:color="auto"/>
        <w:bottom w:val="none" w:sz="0" w:space="0" w:color="auto"/>
        <w:right w:val="none" w:sz="0" w:space="0" w:color="auto"/>
      </w:divBdr>
    </w:div>
    <w:div w:id="1226528793">
      <w:bodyDiv w:val="1"/>
      <w:marLeft w:val="0"/>
      <w:marRight w:val="0"/>
      <w:marTop w:val="0"/>
      <w:marBottom w:val="0"/>
      <w:divBdr>
        <w:top w:val="none" w:sz="0" w:space="0" w:color="auto"/>
        <w:left w:val="none" w:sz="0" w:space="0" w:color="auto"/>
        <w:bottom w:val="none" w:sz="0" w:space="0" w:color="auto"/>
        <w:right w:val="none" w:sz="0" w:space="0" w:color="auto"/>
      </w:divBdr>
    </w:div>
    <w:div w:id="1255633286">
      <w:bodyDiv w:val="1"/>
      <w:marLeft w:val="0"/>
      <w:marRight w:val="0"/>
      <w:marTop w:val="0"/>
      <w:marBottom w:val="0"/>
      <w:divBdr>
        <w:top w:val="none" w:sz="0" w:space="0" w:color="auto"/>
        <w:left w:val="none" w:sz="0" w:space="0" w:color="auto"/>
        <w:bottom w:val="none" w:sz="0" w:space="0" w:color="auto"/>
        <w:right w:val="none" w:sz="0" w:space="0" w:color="auto"/>
      </w:divBdr>
    </w:div>
    <w:div w:id="1300577225">
      <w:bodyDiv w:val="1"/>
      <w:marLeft w:val="0"/>
      <w:marRight w:val="0"/>
      <w:marTop w:val="0"/>
      <w:marBottom w:val="0"/>
      <w:divBdr>
        <w:top w:val="none" w:sz="0" w:space="0" w:color="auto"/>
        <w:left w:val="none" w:sz="0" w:space="0" w:color="auto"/>
        <w:bottom w:val="none" w:sz="0" w:space="0" w:color="auto"/>
        <w:right w:val="none" w:sz="0" w:space="0" w:color="auto"/>
      </w:divBdr>
    </w:div>
    <w:div w:id="1331638205">
      <w:bodyDiv w:val="1"/>
      <w:marLeft w:val="0"/>
      <w:marRight w:val="0"/>
      <w:marTop w:val="0"/>
      <w:marBottom w:val="0"/>
      <w:divBdr>
        <w:top w:val="none" w:sz="0" w:space="0" w:color="auto"/>
        <w:left w:val="none" w:sz="0" w:space="0" w:color="auto"/>
        <w:bottom w:val="none" w:sz="0" w:space="0" w:color="auto"/>
        <w:right w:val="none" w:sz="0" w:space="0" w:color="auto"/>
      </w:divBdr>
      <w:divsChild>
        <w:div w:id="803741447">
          <w:marLeft w:val="0"/>
          <w:marRight w:val="0"/>
          <w:marTop w:val="0"/>
          <w:marBottom w:val="0"/>
          <w:divBdr>
            <w:top w:val="none" w:sz="0" w:space="0" w:color="auto"/>
            <w:left w:val="none" w:sz="0" w:space="0" w:color="auto"/>
            <w:bottom w:val="none" w:sz="0" w:space="0" w:color="auto"/>
            <w:right w:val="none" w:sz="0" w:space="0" w:color="auto"/>
          </w:divBdr>
        </w:div>
        <w:div w:id="912275368">
          <w:marLeft w:val="0"/>
          <w:marRight w:val="0"/>
          <w:marTop w:val="0"/>
          <w:marBottom w:val="0"/>
          <w:divBdr>
            <w:top w:val="none" w:sz="0" w:space="0" w:color="auto"/>
            <w:left w:val="none" w:sz="0" w:space="0" w:color="auto"/>
            <w:bottom w:val="none" w:sz="0" w:space="0" w:color="auto"/>
            <w:right w:val="none" w:sz="0" w:space="0" w:color="auto"/>
          </w:divBdr>
        </w:div>
        <w:div w:id="1330984479">
          <w:marLeft w:val="0"/>
          <w:marRight w:val="0"/>
          <w:marTop w:val="0"/>
          <w:marBottom w:val="0"/>
          <w:divBdr>
            <w:top w:val="none" w:sz="0" w:space="0" w:color="auto"/>
            <w:left w:val="none" w:sz="0" w:space="0" w:color="auto"/>
            <w:bottom w:val="none" w:sz="0" w:space="0" w:color="auto"/>
            <w:right w:val="none" w:sz="0" w:space="0" w:color="auto"/>
          </w:divBdr>
        </w:div>
        <w:div w:id="1351251712">
          <w:marLeft w:val="0"/>
          <w:marRight w:val="0"/>
          <w:marTop w:val="0"/>
          <w:marBottom w:val="0"/>
          <w:divBdr>
            <w:top w:val="none" w:sz="0" w:space="0" w:color="auto"/>
            <w:left w:val="none" w:sz="0" w:space="0" w:color="auto"/>
            <w:bottom w:val="none" w:sz="0" w:space="0" w:color="auto"/>
            <w:right w:val="none" w:sz="0" w:space="0" w:color="auto"/>
          </w:divBdr>
        </w:div>
        <w:div w:id="1527869280">
          <w:marLeft w:val="0"/>
          <w:marRight w:val="0"/>
          <w:marTop w:val="0"/>
          <w:marBottom w:val="0"/>
          <w:divBdr>
            <w:top w:val="none" w:sz="0" w:space="0" w:color="auto"/>
            <w:left w:val="none" w:sz="0" w:space="0" w:color="auto"/>
            <w:bottom w:val="none" w:sz="0" w:space="0" w:color="auto"/>
            <w:right w:val="none" w:sz="0" w:space="0" w:color="auto"/>
          </w:divBdr>
        </w:div>
        <w:div w:id="1752776253">
          <w:marLeft w:val="0"/>
          <w:marRight w:val="0"/>
          <w:marTop w:val="0"/>
          <w:marBottom w:val="0"/>
          <w:divBdr>
            <w:top w:val="none" w:sz="0" w:space="0" w:color="auto"/>
            <w:left w:val="none" w:sz="0" w:space="0" w:color="auto"/>
            <w:bottom w:val="none" w:sz="0" w:space="0" w:color="auto"/>
            <w:right w:val="none" w:sz="0" w:space="0" w:color="auto"/>
          </w:divBdr>
        </w:div>
        <w:div w:id="2080860128">
          <w:marLeft w:val="0"/>
          <w:marRight w:val="0"/>
          <w:marTop w:val="0"/>
          <w:marBottom w:val="0"/>
          <w:divBdr>
            <w:top w:val="none" w:sz="0" w:space="0" w:color="auto"/>
            <w:left w:val="none" w:sz="0" w:space="0" w:color="auto"/>
            <w:bottom w:val="none" w:sz="0" w:space="0" w:color="auto"/>
            <w:right w:val="none" w:sz="0" w:space="0" w:color="auto"/>
          </w:divBdr>
        </w:div>
      </w:divsChild>
    </w:div>
    <w:div w:id="1425615816">
      <w:bodyDiv w:val="1"/>
      <w:marLeft w:val="0"/>
      <w:marRight w:val="0"/>
      <w:marTop w:val="0"/>
      <w:marBottom w:val="0"/>
      <w:divBdr>
        <w:top w:val="none" w:sz="0" w:space="0" w:color="auto"/>
        <w:left w:val="none" w:sz="0" w:space="0" w:color="auto"/>
        <w:bottom w:val="none" w:sz="0" w:space="0" w:color="auto"/>
        <w:right w:val="none" w:sz="0" w:space="0" w:color="auto"/>
      </w:divBdr>
    </w:div>
    <w:div w:id="1470245798">
      <w:bodyDiv w:val="1"/>
      <w:marLeft w:val="0"/>
      <w:marRight w:val="0"/>
      <w:marTop w:val="0"/>
      <w:marBottom w:val="0"/>
      <w:divBdr>
        <w:top w:val="none" w:sz="0" w:space="0" w:color="auto"/>
        <w:left w:val="none" w:sz="0" w:space="0" w:color="auto"/>
        <w:bottom w:val="none" w:sz="0" w:space="0" w:color="auto"/>
        <w:right w:val="none" w:sz="0" w:space="0" w:color="auto"/>
      </w:divBdr>
    </w:div>
    <w:div w:id="1471248464">
      <w:bodyDiv w:val="1"/>
      <w:marLeft w:val="0"/>
      <w:marRight w:val="0"/>
      <w:marTop w:val="0"/>
      <w:marBottom w:val="0"/>
      <w:divBdr>
        <w:top w:val="none" w:sz="0" w:space="0" w:color="auto"/>
        <w:left w:val="none" w:sz="0" w:space="0" w:color="auto"/>
        <w:bottom w:val="none" w:sz="0" w:space="0" w:color="auto"/>
        <w:right w:val="none" w:sz="0" w:space="0" w:color="auto"/>
      </w:divBdr>
      <w:divsChild>
        <w:div w:id="210963062">
          <w:marLeft w:val="0"/>
          <w:marRight w:val="0"/>
          <w:marTop w:val="0"/>
          <w:marBottom w:val="0"/>
          <w:divBdr>
            <w:top w:val="none" w:sz="0" w:space="0" w:color="auto"/>
            <w:left w:val="none" w:sz="0" w:space="0" w:color="auto"/>
            <w:bottom w:val="none" w:sz="0" w:space="0" w:color="auto"/>
            <w:right w:val="none" w:sz="0" w:space="0" w:color="auto"/>
          </w:divBdr>
        </w:div>
      </w:divsChild>
    </w:div>
    <w:div w:id="1725715425">
      <w:bodyDiv w:val="1"/>
      <w:marLeft w:val="0"/>
      <w:marRight w:val="0"/>
      <w:marTop w:val="0"/>
      <w:marBottom w:val="0"/>
      <w:divBdr>
        <w:top w:val="none" w:sz="0" w:space="0" w:color="auto"/>
        <w:left w:val="none" w:sz="0" w:space="0" w:color="auto"/>
        <w:bottom w:val="none" w:sz="0" w:space="0" w:color="auto"/>
        <w:right w:val="none" w:sz="0" w:space="0" w:color="auto"/>
      </w:divBdr>
    </w:div>
    <w:div w:id="1858081941">
      <w:bodyDiv w:val="1"/>
      <w:marLeft w:val="0"/>
      <w:marRight w:val="0"/>
      <w:marTop w:val="0"/>
      <w:marBottom w:val="0"/>
      <w:divBdr>
        <w:top w:val="none" w:sz="0" w:space="0" w:color="auto"/>
        <w:left w:val="none" w:sz="0" w:space="0" w:color="auto"/>
        <w:bottom w:val="none" w:sz="0" w:space="0" w:color="auto"/>
        <w:right w:val="none" w:sz="0" w:space="0" w:color="auto"/>
      </w:divBdr>
    </w:div>
    <w:div w:id="1945723644">
      <w:bodyDiv w:val="1"/>
      <w:marLeft w:val="0"/>
      <w:marRight w:val="0"/>
      <w:marTop w:val="0"/>
      <w:marBottom w:val="0"/>
      <w:divBdr>
        <w:top w:val="none" w:sz="0" w:space="0" w:color="auto"/>
        <w:left w:val="none" w:sz="0" w:space="0" w:color="auto"/>
        <w:bottom w:val="none" w:sz="0" w:space="0" w:color="auto"/>
        <w:right w:val="none" w:sz="0" w:space="0" w:color="auto"/>
      </w:divBdr>
    </w:div>
    <w:div w:id="2002808425">
      <w:bodyDiv w:val="1"/>
      <w:marLeft w:val="0"/>
      <w:marRight w:val="0"/>
      <w:marTop w:val="0"/>
      <w:marBottom w:val="0"/>
      <w:divBdr>
        <w:top w:val="none" w:sz="0" w:space="0" w:color="auto"/>
        <w:left w:val="none" w:sz="0" w:space="0" w:color="auto"/>
        <w:bottom w:val="none" w:sz="0" w:space="0" w:color="auto"/>
        <w:right w:val="none" w:sz="0" w:space="0" w:color="auto"/>
      </w:divBdr>
    </w:div>
    <w:div w:id="2025744178">
      <w:bodyDiv w:val="1"/>
      <w:marLeft w:val="0"/>
      <w:marRight w:val="0"/>
      <w:marTop w:val="0"/>
      <w:marBottom w:val="0"/>
      <w:divBdr>
        <w:top w:val="none" w:sz="0" w:space="0" w:color="auto"/>
        <w:left w:val="none" w:sz="0" w:space="0" w:color="auto"/>
        <w:bottom w:val="none" w:sz="0" w:space="0" w:color="auto"/>
        <w:right w:val="none" w:sz="0" w:space="0" w:color="auto"/>
      </w:divBdr>
      <w:divsChild>
        <w:div w:id="161823985">
          <w:marLeft w:val="0"/>
          <w:marRight w:val="0"/>
          <w:marTop w:val="0"/>
          <w:marBottom w:val="0"/>
          <w:divBdr>
            <w:top w:val="none" w:sz="0" w:space="0" w:color="auto"/>
            <w:left w:val="none" w:sz="0" w:space="0" w:color="auto"/>
            <w:bottom w:val="none" w:sz="0" w:space="0" w:color="auto"/>
            <w:right w:val="none" w:sz="0" w:space="0" w:color="auto"/>
          </w:divBdr>
        </w:div>
      </w:divsChild>
    </w:div>
    <w:div w:id="2064864808">
      <w:bodyDiv w:val="1"/>
      <w:marLeft w:val="0"/>
      <w:marRight w:val="0"/>
      <w:marTop w:val="0"/>
      <w:marBottom w:val="0"/>
      <w:divBdr>
        <w:top w:val="none" w:sz="0" w:space="0" w:color="auto"/>
        <w:left w:val="none" w:sz="0" w:space="0" w:color="auto"/>
        <w:bottom w:val="none" w:sz="0" w:space="0" w:color="auto"/>
        <w:right w:val="none" w:sz="0" w:space="0" w:color="auto"/>
      </w:divBdr>
      <w:divsChild>
        <w:div w:id="429669263">
          <w:marLeft w:val="0"/>
          <w:marRight w:val="0"/>
          <w:marTop w:val="0"/>
          <w:marBottom w:val="0"/>
          <w:divBdr>
            <w:top w:val="none" w:sz="0" w:space="0" w:color="auto"/>
            <w:left w:val="none" w:sz="0" w:space="0" w:color="auto"/>
            <w:bottom w:val="none" w:sz="0" w:space="0" w:color="auto"/>
            <w:right w:val="none" w:sz="0" w:space="0" w:color="auto"/>
          </w:divBdr>
        </w:div>
      </w:divsChild>
    </w:div>
    <w:div w:id="2076512795">
      <w:bodyDiv w:val="1"/>
      <w:marLeft w:val="0"/>
      <w:marRight w:val="0"/>
      <w:marTop w:val="0"/>
      <w:marBottom w:val="0"/>
      <w:divBdr>
        <w:top w:val="none" w:sz="0" w:space="0" w:color="auto"/>
        <w:left w:val="none" w:sz="0" w:space="0" w:color="auto"/>
        <w:bottom w:val="none" w:sz="0" w:space="0" w:color="auto"/>
        <w:right w:val="none" w:sz="0" w:space="0" w:color="auto"/>
      </w:divBdr>
    </w:div>
    <w:div w:id="2107341391">
      <w:bodyDiv w:val="1"/>
      <w:marLeft w:val="0"/>
      <w:marRight w:val="0"/>
      <w:marTop w:val="0"/>
      <w:marBottom w:val="0"/>
      <w:divBdr>
        <w:top w:val="none" w:sz="0" w:space="0" w:color="auto"/>
        <w:left w:val="none" w:sz="0" w:space="0" w:color="auto"/>
        <w:bottom w:val="none" w:sz="0" w:space="0" w:color="auto"/>
        <w:right w:val="none" w:sz="0" w:space="0" w:color="auto"/>
      </w:divBdr>
      <w:divsChild>
        <w:div w:id="1783264711">
          <w:marLeft w:val="0"/>
          <w:marRight w:val="0"/>
          <w:marTop w:val="0"/>
          <w:marBottom w:val="0"/>
          <w:divBdr>
            <w:top w:val="none" w:sz="0" w:space="0" w:color="auto"/>
            <w:left w:val="none" w:sz="0" w:space="0" w:color="auto"/>
            <w:bottom w:val="none" w:sz="0" w:space="0" w:color="auto"/>
            <w:right w:val="none" w:sz="0" w:space="0" w:color="auto"/>
          </w:divBdr>
        </w:div>
        <w:div w:id="2109884441">
          <w:marLeft w:val="0"/>
          <w:marRight w:val="0"/>
          <w:marTop w:val="0"/>
          <w:marBottom w:val="0"/>
          <w:divBdr>
            <w:top w:val="none" w:sz="0" w:space="0" w:color="auto"/>
            <w:left w:val="none" w:sz="0" w:space="0" w:color="auto"/>
            <w:bottom w:val="none" w:sz="0" w:space="0" w:color="auto"/>
            <w:right w:val="none" w:sz="0" w:space="0" w:color="auto"/>
          </w:divBdr>
        </w:div>
        <w:div w:id="23019213">
          <w:marLeft w:val="0"/>
          <w:marRight w:val="0"/>
          <w:marTop w:val="0"/>
          <w:marBottom w:val="0"/>
          <w:divBdr>
            <w:top w:val="none" w:sz="0" w:space="0" w:color="auto"/>
            <w:left w:val="none" w:sz="0" w:space="0" w:color="auto"/>
            <w:bottom w:val="none" w:sz="0" w:space="0" w:color="auto"/>
            <w:right w:val="none" w:sz="0" w:space="0" w:color="auto"/>
          </w:divBdr>
        </w:div>
        <w:div w:id="1322614369">
          <w:marLeft w:val="0"/>
          <w:marRight w:val="0"/>
          <w:marTop w:val="0"/>
          <w:marBottom w:val="0"/>
          <w:divBdr>
            <w:top w:val="none" w:sz="0" w:space="0" w:color="auto"/>
            <w:left w:val="none" w:sz="0" w:space="0" w:color="auto"/>
            <w:bottom w:val="none" w:sz="0" w:space="0" w:color="auto"/>
            <w:right w:val="none" w:sz="0" w:space="0" w:color="auto"/>
          </w:divBdr>
        </w:div>
        <w:div w:id="233857932">
          <w:marLeft w:val="0"/>
          <w:marRight w:val="0"/>
          <w:marTop w:val="0"/>
          <w:marBottom w:val="0"/>
          <w:divBdr>
            <w:top w:val="none" w:sz="0" w:space="0" w:color="auto"/>
            <w:left w:val="none" w:sz="0" w:space="0" w:color="auto"/>
            <w:bottom w:val="none" w:sz="0" w:space="0" w:color="auto"/>
            <w:right w:val="none" w:sz="0" w:space="0" w:color="auto"/>
          </w:divBdr>
        </w:div>
        <w:div w:id="191460690">
          <w:marLeft w:val="0"/>
          <w:marRight w:val="0"/>
          <w:marTop w:val="0"/>
          <w:marBottom w:val="0"/>
          <w:divBdr>
            <w:top w:val="none" w:sz="0" w:space="0" w:color="auto"/>
            <w:left w:val="none" w:sz="0" w:space="0" w:color="auto"/>
            <w:bottom w:val="none" w:sz="0" w:space="0" w:color="auto"/>
            <w:right w:val="none" w:sz="0" w:space="0" w:color="auto"/>
          </w:divBdr>
        </w:div>
      </w:divsChild>
    </w:div>
    <w:div w:id="2145460961">
      <w:bodyDiv w:val="1"/>
      <w:marLeft w:val="0"/>
      <w:marRight w:val="0"/>
      <w:marTop w:val="0"/>
      <w:marBottom w:val="0"/>
      <w:divBdr>
        <w:top w:val="none" w:sz="0" w:space="0" w:color="auto"/>
        <w:left w:val="none" w:sz="0" w:space="0" w:color="auto"/>
        <w:bottom w:val="none" w:sz="0" w:space="0" w:color="auto"/>
        <w:right w:val="none" w:sz="0" w:space="0" w:color="auto"/>
      </w:divBdr>
      <w:divsChild>
        <w:div w:id="1354695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97A1B-ECBD-497E-95DD-EEA01B1B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IMS, Inc.</Company>
  <LinksUpToDate>false</LinksUpToDate>
  <CharactersWithSpaces>14480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dc:creator>
  <cp:lastModifiedBy>DelVecchio, Corey (IMS)</cp:lastModifiedBy>
  <cp:revision>3</cp:revision>
  <cp:lastPrinted>2015-01-15T16:15:00Z</cp:lastPrinted>
  <dcterms:created xsi:type="dcterms:W3CDTF">2015-04-15T14:22:00Z</dcterms:created>
  <dcterms:modified xsi:type="dcterms:W3CDTF">2015-04-15T14:27:00Z</dcterms:modified>
</cp:coreProperties>
</file>